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F4ADC" w14:textId="77777777" w:rsidR="00941085" w:rsidRPr="00941085" w:rsidRDefault="003E29BC" w:rsidP="00AF2C46">
      <w:pPr>
        <w:pStyle w:val="Title"/>
        <w:rPr>
          <w:rFonts w:ascii="Georgia" w:hAnsi="Georgia" w:cs="Arial"/>
          <w:sz w:val="36"/>
        </w:rPr>
      </w:pPr>
      <w:r w:rsidRPr="00941085">
        <w:rPr>
          <w:rFonts w:ascii="Georgia" w:hAnsi="Georgia" w:cs="Arial"/>
          <w:sz w:val="36"/>
        </w:rPr>
        <w:t>Liebert</w:t>
      </w:r>
      <w:r w:rsidRPr="00941085">
        <w:rPr>
          <w:rFonts w:ascii="Georgia" w:hAnsi="Georgia" w:cs="Arial"/>
          <w:sz w:val="36"/>
          <w:vertAlign w:val="superscript"/>
        </w:rPr>
        <w:t xml:space="preserve">® </w:t>
      </w:r>
      <w:r w:rsidR="00E0735C" w:rsidRPr="00941085">
        <w:rPr>
          <w:rFonts w:ascii="Georgia" w:hAnsi="Georgia" w:cs="Arial"/>
          <w:sz w:val="36"/>
        </w:rPr>
        <w:t>PSI</w:t>
      </w:r>
      <w:r w:rsidR="007A358C" w:rsidRPr="00941085">
        <w:rPr>
          <w:rFonts w:ascii="Georgia" w:hAnsi="Georgia" w:cs="Arial"/>
          <w:sz w:val="36"/>
        </w:rPr>
        <w:t>5</w:t>
      </w:r>
      <w:r w:rsidR="00E0735C" w:rsidRPr="00941085">
        <w:rPr>
          <w:rFonts w:ascii="Georgia" w:hAnsi="Georgia" w:cs="Arial"/>
          <w:sz w:val="36"/>
        </w:rPr>
        <w:t>™ UPS</w:t>
      </w:r>
    </w:p>
    <w:p w14:paraId="1217BA48" w14:textId="56E7AAE0" w:rsidR="007F1880" w:rsidRPr="00601FAE" w:rsidRDefault="00E0735C" w:rsidP="00AF2C46">
      <w:pPr>
        <w:pStyle w:val="SubtitleGS"/>
        <w:rPr>
          <w:rFonts w:ascii="Arial" w:hAnsi="Arial" w:cs="Arial"/>
        </w:rPr>
      </w:pPr>
      <w:r w:rsidRPr="00601FAE">
        <w:rPr>
          <w:rFonts w:ascii="Arial" w:hAnsi="Arial" w:cs="Arial"/>
        </w:rPr>
        <w:t>Guide Specifications</w:t>
      </w:r>
      <w:r w:rsidRPr="00601FAE">
        <w:rPr>
          <w:rFonts w:ascii="Arial" w:hAnsi="Arial" w:cs="Arial"/>
        </w:rPr>
        <w:br/>
      </w:r>
      <w:r w:rsidR="00022282">
        <w:rPr>
          <w:rFonts w:ascii="Arial" w:hAnsi="Arial" w:cs="Arial"/>
        </w:rPr>
        <w:t>750</w:t>
      </w:r>
      <w:r w:rsidRPr="00601FAE">
        <w:rPr>
          <w:rFonts w:ascii="Arial" w:hAnsi="Arial" w:cs="Arial"/>
        </w:rPr>
        <w:t>VA to 3000VA</w:t>
      </w:r>
      <w:r w:rsidR="007F1880" w:rsidRPr="00601FAE">
        <w:rPr>
          <w:rFonts w:ascii="Arial" w:hAnsi="Arial" w:cs="Arial"/>
        </w:rPr>
        <w:t>, 120VAC</w:t>
      </w:r>
    </w:p>
    <w:p w14:paraId="33522643" w14:textId="77777777" w:rsidR="00E5273A" w:rsidRPr="00601FAE" w:rsidRDefault="007F1880" w:rsidP="00AF2C46">
      <w:pPr>
        <w:pStyle w:val="SubtitleGS"/>
        <w:rPr>
          <w:rFonts w:ascii="Arial" w:hAnsi="Arial" w:cs="Arial"/>
        </w:rPr>
      </w:pPr>
      <w:r w:rsidRPr="00601FAE">
        <w:rPr>
          <w:rFonts w:ascii="Arial" w:hAnsi="Arial" w:cs="Arial"/>
        </w:rPr>
        <w:t>5000VA, 208VAC</w:t>
      </w:r>
      <w:r w:rsidR="00E0735C" w:rsidRPr="00601FAE">
        <w:rPr>
          <w:rFonts w:ascii="Arial" w:hAnsi="Arial" w:cs="Arial"/>
        </w:rPr>
        <w:br/>
        <w:t>Single-phase Uninterruptible Power Supply systems</w:t>
      </w:r>
    </w:p>
    <w:p w14:paraId="7192A477" w14:textId="77777777" w:rsidR="00E0735C" w:rsidRPr="00941085" w:rsidRDefault="00E0735C" w:rsidP="00E0735C">
      <w:pPr>
        <w:pStyle w:val="Heading1"/>
        <w:rPr>
          <w:rFonts w:ascii="Arial" w:hAnsi="Arial" w:cs="Arial"/>
          <w:b/>
          <w:sz w:val="32"/>
        </w:rPr>
      </w:pPr>
      <w:r w:rsidRPr="00941085">
        <w:rPr>
          <w:rFonts w:ascii="Arial" w:hAnsi="Arial" w:cs="Arial"/>
          <w:b/>
          <w:sz w:val="32"/>
        </w:rPr>
        <w:t>GENERAL</w:t>
      </w:r>
    </w:p>
    <w:p w14:paraId="21BC580D" w14:textId="77777777" w:rsidR="00E0735C" w:rsidRPr="00941085" w:rsidRDefault="00E0735C" w:rsidP="00E0735C">
      <w:pPr>
        <w:pStyle w:val="Heading2"/>
        <w:rPr>
          <w:rFonts w:ascii="Arial" w:hAnsi="Arial" w:cs="Arial"/>
          <w:b/>
          <w:sz w:val="28"/>
          <w:szCs w:val="24"/>
        </w:rPr>
      </w:pPr>
      <w:r w:rsidRPr="00941085">
        <w:rPr>
          <w:rFonts w:ascii="Arial" w:hAnsi="Arial" w:cs="Arial"/>
          <w:b/>
          <w:sz w:val="28"/>
          <w:szCs w:val="24"/>
        </w:rPr>
        <w:t>SUMMARY</w:t>
      </w:r>
    </w:p>
    <w:p w14:paraId="518AB713"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This specification defines the electrical and mechanical characteristics and requirements for a continuous- duty single-phase, solid-state, uninterruptible power system. The uninterruptible power system hereafter referred to as the UPS, provides high-quality AC power for sensitive electronic equipment loads.</w:t>
      </w:r>
      <w:r w:rsidR="008736E4" w:rsidRPr="00941085">
        <w:rPr>
          <w:rFonts w:ascii="Arial" w:hAnsi="Arial" w:cs="Arial"/>
          <w:sz w:val="24"/>
          <w:szCs w:val="24"/>
        </w:rPr>
        <w:t xml:space="preserve">  The UPS provides reliable power protection for servers, critical nodes, network workstations, large network peripherals, network routers, bridges, hubs and other electronic equipment.</w:t>
      </w:r>
    </w:p>
    <w:p w14:paraId="519E3143" w14:textId="77777777" w:rsidR="00E0735C" w:rsidRPr="00941085" w:rsidRDefault="00E0735C" w:rsidP="00E0735C">
      <w:pPr>
        <w:pStyle w:val="Heading2"/>
        <w:rPr>
          <w:rFonts w:ascii="Arial" w:hAnsi="Arial" w:cs="Arial"/>
          <w:b/>
          <w:sz w:val="28"/>
          <w:szCs w:val="24"/>
        </w:rPr>
      </w:pPr>
      <w:r w:rsidRPr="00941085">
        <w:rPr>
          <w:rFonts w:ascii="Arial" w:hAnsi="Arial" w:cs="Arial"/>
          <w:b/>
          <w:sz w:val="28"/>
          <w:szCs w:val="24"/>
        </w:rPr>
        <w:t>STANDARDS</w:t>
      </w:r>
    </w:p>
    <w:p w14:paraId="3CD4BD9E"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The UPS is designed in accordance with the applicable sections of the current revision of the following documents. Where a conflict arises between these documents and statements made herein, the statements in this specification will govern.</w:t>
      </w:r>
    </w:p>
    <w:p w14:paraId="487B2DEA" w14:textId="77777777" w:rsidR="00E0735C" w:rsidRPr="00270367" w:rsidRDefault="00E0735C" w:rsidP="00941085">
      <w:pPr>
        <w:pStyle w:val="Body"/>
        <w:ind w:left="1440"/>
        <w:rPr>
          <w:rFonts w:ascii="Arial" w:hAnsi="Arial" w:cs="Arial"/>
          <w:b/>
          <w:sz w:val="24"/>
          <w:szCs w:val="24"/>
        </w:rPr>
      </w:pPr>
      <w:r w:rsidRPr="00270367">
        <w:rPr>
          <w:rFonts w:ascii="Arial" w:hAnsi="Arial" w:cs="Arial"/>
          <w:b/>
          <w:sz w:val="24"/>
          <w:szCs w:val="24"/>
        </w:rPr>
        <w:t>120V Units:</w:t>
      </w:r>
    </w:p>
    <w:p w14:paraId="389D49D8" w14:textId="77777777" w:rsidR="00E0735C" w:rsidRPr="00941085" w:rsidRDefault="00E0735C" w:rsidP="00941085">
      <w:pPr>
        <w:pStyle w:val="Bullet1"/>
        <w:spacing w:after="0"/>
        <w:ind w:left="1800"/>
        <w:rPr>
          <w:rFonts w:ascii="Arial" w:hAnsi="Arial" w:cs="Arial"/>
          <w:sz w:val="24"/>
          <w:szCs w:val="24"/>
        </w:rPr>
      </w:pPr>
      <w:r w:rsidRPr="00941085">
        <w:rPr>
          <w:rFonts w:ascii="Arial" w:hAnsi="Arial" w:cs="Arial"/>
          <w:sz w:val="24"/>
          <w:szCs w:val="24"/>
        </w:rPr>
        <w:t>UL 1778, c-UL listed (to CSA 22.2 No. 107.1)</w:t>
      </w:r>
      <w:r w:rsidR="00B169A4" w:rsidRPr="00941085">
        <w:rPr>
          <w:rFonts w:ascii="Arial" w:hAnsi="Arial" w:cs="Arial"/>
          <w:sz w:val="24"/>
          <w:szCs w:val="24"/>
        </w:rPr>
        <w:t>, NOM</w:t>
      </w:r>
    </w:p>
    <w:p w14:paraId="0526A329" w14:textId="77777777" w:rsidR="00E0735C" w:rsidRPr="00941085" w:rsidRDefault="00E0735C" w:rsidP="00941085">
      <w:pPr>
        <w:pStyle w:val="Bullet1"/>
        <w:spacing w:after="0"/>
        <w:ind w:left="1800"/>
        <w:rPr>
          <w:rFonts w:ascii="Arial" w:hAnsi="Arial" w:cs="Arial"/>
          <w:sz w:val="24"/>
          <w:szCs w:val="24"/>
        </w:rPr>
      </w:pPr>
      <w:r w:rsidRPr="00941085">
        <w:rPr>
          <w:rFonts w:ascii="Arial" w:hAnsi="Arial" w:cs="Arial"/>
          <w:sz w:val="24"/>
          <w:szCs w:val="24"/>
        </w:rPr>
        <w:t xml:space="preserve">FCC Part 15, Class </w:t>
      </w:r>
      <w:r w:rsidR="00184962" w:rsidRPr="00941085">
        <w:rPr>
          <w:rFonts w:ascii="Arial" w:hAnsi="Arial" w:cs="Arial"/>
          <w:sz w:val="24"/>
          <w:szCs w:val="24"/>
        </w:rPr>
        <w:t>B</w:t>
      </w:r>
    </w:p>
    <w:p w14:paraId="364E1E82" w14:textId="1B08C54C" w:rsidR="00D92EC2" w:rsidRPr="00941085" w:rsidRDefault="00E0735C" w:rsidP="00941085">
      <w:pPr>
        <w:pStyle w:val="Bullet1"/>
        <w:spacing w:after="0"/>
        <w:ind w:left="1800"/>
        <w:rPr>
          <w:rFonts w:ascii="Arial" w:hAnsi="Arial" w:cs="Arial"/>
          <w:sz w:val="24"/>
          <w:szCs w:val="24"/>
        </w:rPr>
      </w:pPr>
      <w:r w:rsidRPr="00941085">
        <w:rPr>
          <w:rFonts w:ascii="Arial" w:hAnsi="Arial" w:cs="Arial"/>
          <w:sz w:val="24"/>
          <w:szCs w:val="24"/>
        </w:rPr>
        <w:t>AN</w:t>
      </w:r>
      <w:r w:rsidR="009F6BB3" w:rsidRPr="00941085">
        <w:rPr>
          <w:rFonts w:ascii="Arial" w:hAnsi="Arial" w:cs="Arial"/>
          <w:sz w:val="24"/>
          <w:szCs w:val="24"/>
        </w:rPr>
        <w:t>SI C62.41, Category A, Level 3</w:t>
      </w:r>
      <w:r w:rsidR="00455072" w:rsidRPr="00941085">
        <w:rPr>
          <w:rFonts w:ascii="Arial" w:hAnsi="Arial" w:cs="Arial"/>
          <w:sz w:val="24"/>
          <w:szCs w:val="24"/>
        </w:rPr>
        <w:t xml:space="preserve"> Surge Protection</w:t>
      </w:r>
      <w:r w:rsidR="00184962" w:rsidRPr="00941085">
        <w:rPr>
          <w:rFonts w:ascii="Arial" w:hAnsi="Arial" w:cs="Arial"/>
          <w:sz w:val="24"/>
          <w:szCs w:val="24"/>
        </w:rPr>
        <w:t xml:space="preserve">, </w:t>
      </w:r>
      <w:r w:rsidR="00CA7C8F" w:rsidRPr="00941085">
        <w:rPr>
          <w:rFonts w:ascii="Arial" w:hAnsi="Arial" w:cs="Arial"/>
          <w:sz w:val="24"/>
          <w:szCs w:val="24"/>
        </w:rPr>
        <w:t xml:space="preserve">1372J </w:t>
      </w:r>
      <w:r w:rsidR="00184962" w:rsidRPr="00941085">
        <w:rPr>
          <w:rFonts w:ascii="Arial" w:hAnsi="Arial" w:cs="Arial"/>
          <w:sz w:val="24"/>
          <w:szCs w:val="24"/>
        </w:rPr>
        <w:t xml:space="preserve"> </w:t>
      </w:r>
    </w:p>
    <w:p w14:paraId="70E84F60" w14:textId="380C1D72" w:rsidR="00E0735C" w:rsidRPr="00941085" w:rsidRDefault="00E0735C" w:rsidP="00941085">
      <w:pPr>
        <w:pStyle w:val="Bullet1"/>
        <w:spacing w:after="0"/>
        <w:ind w:left="1800"/>
        <w:rPr>
          <w:rFonts w:ascii="Arial" w:hAnsi="Arial" w:cs="Arial"/>
          <w:sz w:val="24"/>
          <w:szCs w:val="24"/>
        </w:rPr>
      </w:pPr>
      <w:r w:rsidRPr="00941085">
        <w:rPr>
          <w:rFonts w:ascii="Arial" w:hAnsi="Arial" w:cs="Arial"/>
          <w:sz w:val="24"/>
          <w:szCs w:val="24"/>
        </w:rPr>
        <w:t>ISTA</w:t>
      </w:r>
      <w:r w:rsidR="009E7A54" w:rsidRPr="00941085">
        <w:rPr>
          <w:rFonts w:ascii="Arial" w:hAnsi="Arial" w:cs="Arial"/>
          <w:sz w:val="24"/>
          <w:szCs w:val="24"/>
        </w:rPr>
        <w:t xml:space="preserve"> </w:t>
      </w:r>
      <w:r w:rsidRPr="00941085">
        <w:rPr>
          <w:rFonts w:ascii="Arial" w:hAnsi="Arial" w:cs="Arial"/>
          <w:sz w:val="24"/>
          <w:szCs w:val="24"/>
        </w:rPr>
        <w:t xml:space="preserve"> 1A</w:t>
      </w:r>
      <w:r w:rsidR="009E7A54" w:rsidRPr="00941085">
        <w:rPr>
          <w:rFonts w:ascii="Arial" w:hAnsi="Arial" w:cs="Arial"/>
          <w:sz w:val="24"/>
          <w:szCs w:val="24"/>
        </w:rPr>
        <w:t xml:space="preserve"> (2U R/T &amp; Mini Tower Models), ISTA 2A (1U Rack Mount Models)</w:t>
      </w:r>
    </w:p>
    <w:p w14:paraId="1C8AE4BE" w14:textId="77777777" w:rsidR="00C73FFA" w:rsidRPr="00941085" w:rsidRDefault="00C73FFA" w:rsidP="00C73FFA">
      <w:pPr>
        <w:pStyle w:val="Bullet1"/>
        <w:numPr>
          <w:ilvl w:val="0"/>
          <w:numId w:val="0"/>
        </w:numPr>
        <w:spacing w:after="0"/>
        <w:ind w:left="1440" w:hanging="360"/>
        <w:rPr>
          <w:rFonts w:ascii="Arial" w:hAnsi="Arial" w:cs="Arial"/>
          <w:sz w:val="24"/>
          <w:szCs w:val="24"/>
        </w:rPr>
      </w:pPr>
    </w:p>
    <w:p w14:paraId="177608D2" w14:textId="77777777" w:rsidR="00C73FFA" w:rsidRPr="00270367" w:rsidRDefault="00C73FFA" w:rsidP="00941085">
      <w:pPr>
        <w:pStyle w:val="Body"/>
        <w:ind w:left="1440"/>
        <w:rPr>
          <w:rFonts w:ascii="Arial" w:hAnsi="Arial" w:cs="Arial"/>
          <w:b/>
          <w:sz w:val="24"/>
          <w:szCs w:val="24"/>
        </w:rPr>
      </w:pPr>
      <w:r w:rsidRPr="00270367">
        <w:rPr>
          <w:rFonts w:ascii="Arial" w:hAnsi="Arial" w:cs="Arial"/>
          <w:b/>
          <w:sz w:val="24"/>
          <w:szCs w:val="24"/>
        </w:rPr>
        <w:t>208V Units:</w:t>
      </w:r>
    </w:p>
    <w:p w14:paraId="263D11D2" w14:textId="77777777" w:rsidR="00C73FFA" w:rsidRPr="00941085" w:rsidRDefault="00C73FFA" w:rsidP="00941085">
      <w:pPr>
        <w:pStyle w:val="Bullet1"/>
        <w:spacing w:after="0"/>
        <w:ind w:left="1800"/>
        <w:rPr>
          <w:rFonts w:ascii="Arial" w:hAnsi="Arial" w:cs="Arial"/>
          <w:sz w:val="24"/>
          <w:szCs w:val="24"/>
        </w:rPr>
      </w:pPr>
      <w:r w:rsidRPr="00941085">
        <w:rPr>
          <w:rFonts w:ascii="Arial" w:hAnsi="Arial" w:cs="Arial"/>
          <w:sz w:val="24"/>
          <w:szCs w:val="24"/>
        </w:rPr>
        <w:t>UL 1778, c-UL listed (to CSA 22.2 No. 107.1)</w:t>
      </w:r>
      <w:r w:rsidR="00B169A4" w:rsidRPr="00941085">
        <w:rPr>
          <w:rFonts w:ascii="Arial" w:hAnsi="Arial" w:cs="Arial"/>
          <w:sz w:val="24"/>
          <w:szCs w:val="24"/>
        </w:rPr>
        <w:t>, NOM</w:t>
      </w:r>
    </w:p>
    <w:p w14:paraId="0FE15B3E" w14:textId="77777777" w:rsidR="00C73FFA" w:rsidRPr="00941085" w:rsidRDefault="00C73FFA" w:rsidP="00941085">
      <w:pPr>
        <w:pStyle w:val="Bullet1"/>
        <w:spacing w:after="0"/>
        <w:ind w:left="1800"/>
        <w:rPr>
          <w:rFonts w:ascii="Arial" w:hAnsi="Arial" w:cs="Arial"/>
          <w:sz w:val="24"/>
          <w:szCs w:val="24"/>
        </w:rPr>
      </w:pPr>
      <w:r w:rsidRPr="00941085">
        <w:rPr>
          <w:rFonts w:ascii="Arial" w:hAnsi="Arial" w:cs="Arial"/>
          <w:sz w:val="24"/>
          <w:szCs w:val="24"/>
        </w:rPr>
        <w:t>FCC Part 15, Class B</w:t>
      </w:r>
    </w:p>
    <w:p w14:paraId="5376049B" w14:textId="77777777" w:rsidR="00C73FFA" w:rsidRPr="00941085" w:rsidRDefault="00C73FFA" w:rsidP="00941085">
      <w:pPr>
        <w:pStyle w:val="Bullet1"/>
        <w:spacing w:after="0"/>
        <w:ind w:left="1800"/>
        <w:rPr>
          <w:rFonts w:ascii="Arial" w:hAnsi="Arial" w:cs="Arial"/>
          <w:sz w:val="24"/>
          <w:szCs w:val="24"/>
        </w:rPr>
      </w:pPr>
      <w:r w:rsidRPr="00941085">
        <w:rPr>
          <w:rFonts w:ascii="Arial" w:hAnsi="Arial" w:cs="Arial"/>
          <w:sz w:val="24"/>
          <w:szCs w:val="24"/>
        </w:rPr>
        <w:t>EN61000-4-5, Level 3 Surge Protection, 2064J</w:t>
      </w:r>
    </w:p>
    <w:p w14:paraId="719B9927" w14:textId="77777777" w:rsidR="00C73FFA" w:rsidRPr="00941085" w:rsidRDefault="00C73FFA" w:rsidP="00941085">
      <w:pPr>
        <w:pStyle w:val="Bullet1"/>
        <w:spacing w:after="0"/>
        <w:ind w:left="1800"/>
        <w:rPr>
          <w:rFonts w:ascii="Arial" w:hAnsi="Arial" w:cs="Arial"/>
          <w:sz w:val="24"/>
          <w:szCs w:val="24"/>
        </w:rPr>
      </w:pPr>
      <w:r w:rsidRPr="00941085">
        <w:rPr>
          <w:rFonts w:ascii="Arial" w:hAnsi="Arial" w:cs="Arial"/>
          <w:sz w:val="24"/>
          <w:szCs w:val="24"/>
        </w:rPr>
        <w:t>ISTA Procedure 1A</w:t>
      </w:r>
    </w:p>
    <w:p w14:paraId="794F6E1E" w14:textId="77777777" w:rsidR="00C73FFA" w:rsidRPr="00941085" w:rsidRDefault="00C73FFA" w:rsidP="00941085">
      <w:pPr>
        <w:pStyle w:val="Bullet1"/>
        <w:numPr>
          <w:ilvl w:val="0"/>
          <w:numId w:val="0"/>
        </w:numPr>
        <w:spacing w:after="0"/>
        <w:ind w:left="1080" w:hanging="360"/>
        <w:rPr>
          <w:rFonts w:ascii="Arial" w:hAnsi="Arial" w:cs="Arial"/>
          <w:sz w:val="24"/>
          <w:szCs w:val="24"/>
        </w:rPr>
      </w:pPr>
    </w:p>
    <w:p w14:paraId="774065F6" w14:textId="77777777" w:rsidR="00E0735C" w:rsidRPr="00941085" w:rsidRDefault="00E0735C" w:rsidP="00E0735C">
      <w:pPr>
        <w:pStyle w:val="Heading2"/>
        <w:rPr>
          <w:rFonts w:ascii="Arial" w:hAnsi="Arial" w:cs="Arial"/>
          <w:b/>
          <w:sz w:val="28"/>
          <w:szCs w:val="24"/>
        </w:rPr>
      </w:pPr>
      <w:r w:rsidRPr="00941085">
        <w:rPr>
          <w:rFonts w:ascii="Arial" w:hAnsi="Arial" w:cs="Arial"/>
          <w:b/>
          <w:sz w:val="28"/>
          <w:szCs w:val="24"/>
        </w:rPr>
        <w:t>SYSTEM DESCRIPTION</w:t>
      </w:r>
    </w:p>
    <w:p w14:paraId="7C949250" w14:textId="77777777" w:rsidR="00E0735C" w:rsidRPr="00941085" w:rsidRDefault="00E0735C" w:rsidP="00E0735C">
      <w:pPr>
        <w:pStyle w:val="Heading3"/>
        <w:rPr>
          <w:rFonts w:ascii="Arial" w:hAnsi="Arial" w:cs="Arial"/>
        </w:rPr>
      </w:pPr>
      <w:r w:rsidRPr="00941085">
        <w:rPr>
          <w:rFonts w:ascii="Arial" w:hAnsi="Arial" w:cs="Arial"/>
        </w:rPr>
        <w:t>Modes of Operation</w:t>
      </w:r>
    </w:p>
    <w:p w14:paraId="6ABE0251"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The UPS is designed to operate as a line-interactive system in the following modes:</w:t>
      </w:r>
    </w:p>
    <w:p w14:paraId="166BD5FD" w14:textId="77777777" w:rsidR="00B9212D" w:rsidRPr="00941085" w:rsidRDefault="00B9212D" w:rsidP="00AF2C46">
      <w:pPr>
        <w:pStyle w:val="Heading4"/>
        <w:rPr>
          <w:rFonts w:ascii="Arial" w:hAnsi="Arial" w:cs="Arial"/>
          <w:sz w:val="24"/>
        </w:rPr>
      </w:pPr>
      <w:r w:rsidRPr="00941085">
        <w:rPr>
          <w:rFonts w:ascii="Arial" w:hAnsi="Arial" w:cs="Arial"/>
          <w:sz w:val="24"/>
        </w:rPr>
        <w:t xml:space="preserve"> Off Mode</w:t>
      </w:r>
    </w:p>
    <w:p w14:paraId="41FD085A" w14:textId="77777777" w:rsidR="00B9212D" w:rsidRPr="00941085" w:rsidRDefault="00B9212D" w:rsidP="00990A9F">
      <w:pPr>
        <w:pStyle w:val="Body"/>
        <w:rPr>
          <w:rFonts w:ascii="Arial" w:hAnsi="Arial" w:cs="Arial"/>
          <w:sz w:val="24"/>
          <w:szCs w:val="24"/>
        </w:rPr>
      </w:pPr>
      <w:r w:rsidRPr="00941085">
        <w:rPr>
          <w:rFonts w:ascii="Arial" w:hAnsi="Arial" w:cs="Arial"/>
          <w:sz w:val="24"/>
          <w:szCs w:val="24"/>
        </w:rPr>
        <w:t>The UPS input is plugged into a stable, nominal source, but the outlets are turned off. The internal</w:t>
      </w:r>
      <w:r w:rsidR="00BE46C8" w:rsidRPr="00941085">
        <w:rPr>
          <w:rFonts w:ascii="Arial" w:hAnsi="Arial" w:cs="Arial"/>
          <w:sz w:val="24"/>
          <w:szCs w:val="24"/>
        </w:rPr>
        <w:t xml:space="preserve"> </w:t>
      </w:r>
      <w:r w:rsidRPr="00941085">
        <w:rPr>
          <w:rFonts w:ascii="Arial" w:hAnsi="Arial" w:cs="Arial"/>
          <w:sz w:val="24"/>
          <w:szCs w:val="24"/>
        </w:rPr>
        <w:t>batteries are charging.</w:t>
      </w:r>
    </w:p>
    <w:p w14:paraId="23363C70" w14:textId="77777777" w:rsidR="00B9212D" w:rsidRPr="00941085" w:rsidRDefault="00B9212D" w:rsidP="00AF2C46">
      <w:pPr>
        <w:pStyle w:val="Heading4"/>
        <w:rPr>
          <w:rFonts w:ascii="Arial" w:hAnsi="Arial" w:cs="Arial"/>
          <w:sz w:val="24"/>
        </w:rPr>
      </w:pPr>
      <w:r w:rsidRPr="00941085">
        <w:rPr>
          <w:rFonts w:ascii="Arial" w:hAnsi="Arial" w:cs="Arial"/>
          <w:sz w:val="24"/>
        </w:rPr>
        <w:t>On/Normal Mode</w:t>
      </w:r>
    </w:p>
    <w:p w14:paraId="72B9630F" w14:textId="77777777" w:rsidR="00B9212D" w:rsidRPr="00941085" w:rsidRDefault="00B9212D" w:rsidP="00990A9F">
      <w:pPr>
        <w:pStyle w:val="Body"/>
        <w:rPr>
          <w:rFonts w:ascii="Arial" w:hAnsi="Arial" w:cs="Arial"/>
          <w:sz w:val="24"/>
          <w:szCs w:val="24"/>
        </w:rPr>
      </w:pPr>
      <w:r w:rsidRPr="00941085">
        <w:rPr>
          <w:rFonts w:ascii="Arial" w:hAnsi="Arial" w:cs="Arial"/>
          <w:sz w:val="24"/>
          <w:szCs w:val="24"/>
        </w:rPr>
        <w:t>The UPS input is plugged into a stable, nominal source, and the outlets are turned on. The internal</w:t>
      </w:r>
      <w:r w:rsidR="00BE46C8" w:rsidRPr="00941085">
        <w:rPr>
          <w:rFonts w:ascii="Arial" w:hAnsi="Arial" w:cs="Arial"/>
          <w:sz w:val="24"/>
          <w:szCs w:val="24"/>
        </w:rPr>
        <w:t xml:space="preserve"> </w:t>
      </w:r>
      <w:r w:rsidRPr="00941085">
        <w:rPr>
          <w:rFonts w:ascii="Arial" w:hAnsi="Arial" w:cs="Arial"/>
          <w:sz w:val="24"/>
          <w:szCs w:val="24"/>
        </w:rPr>
        <w:t>batteries are charging.</w:t>
      </w:r>
    </w:p>
    <w:p w14:paraId="4D1A3680" w14:textId="77777777" w:rsidR="00B9212D" w:rsidRPr="00941085" w:rsidRDefault="00B9212D" w:rsidP="00AF2C46">
      <w:pPr>
        <w:pStyle w:val="Heading4"/>
        <w:rPr>
          <w:rFonts w:ascii="Arial" w:hAnsi="Arial" w:cs="Arial"/>
          <w:sz w:val="24"/>
        </w:rPr>
      </w:pPr>
      <w:r w:rsidRPr="00941085">
        <w:rPr>
          <w:rFonts w:ascii="Arial" w:hAnsi="Arial" w:cs="Arial"/>
          <w:sz w:val="24"/>
        </w:rPr>
        <w:lastRenderedPageBreak/>
        <w:t>On/Automatic Voltage Regulation (AVR)/Boost Mode</w:t>
      </w:r>
    </w:p>
    <w:p w14:paraId="01A9B6AD" w14:textId="77777777" w:rsidR="00B9212D" w:rsidRPr="00941085" w:rsidRDefault="00B9212D" w:rsidP="00AF2C46">
      <w:pPr>
        <w:pStyle w:val="Body"/>
        <w:rPr>
          <w:rFonts w:ascii="Arial" w:hAnsi="Arial" w:cs="Arial"/>
          <w:sz w:val="24"/>
          <w:szCs w:val="24"/>
        </w:rPr>
      </w:pPr>
      <w:r w:rsidRPr="00941085">
        <w:rPr>
          <w:rFonts w:ascii="Arial" w:hAnsi="Arial" w:cs="Arial"/>
          <w:sz w:val="24"/>
          <w:szCs w:val="24"/>
        </w:rPr>
        <w:t>The UPS input is plugged in, but the voltage source is abnormally low (brown-out). The UPS automatically</w:t>
      </w:r>
      <w:r w:rsidR="00BE46C8" w:rsidRPr="00941085">
        <w:rPr>
          <w:rFonts w:ascii="Arial" w:hAnsi="Arial" w:cs="Arial"/>
          <w:sz w:val="24"/>
          <w:szCs w:val="24"/>
        </w:rPr>
        <w:t xml:space="preserve"> </w:t>
      </w:r>
      <w:r w:rsidRPr="00941085">
        <w:rPr>
          <w:rFonts w:ascii="Arial" w:hAnsi="Arial" w:cs="Arial"/>
          <w:sz w:val="24"/>
          <w:szCs w:val="24"/>
        </w:rPr>
        <w:t>corrects the low voltage and allows the outlets to be on with the normal, expected voltage. The internal</w:t>
      </w:r>
      <w:r w:rsidR="00BE46C8" w:rsidRPr="00941085">
        <w:rPr>
          <w:rFonts w:ascii="Arial" w:hAnsi="Arial" w:cs="Arial"/>
          <w:sz w:val="24"/>
          <w:szCs w:val="24"/>
        </w:rPr>
        <w:t xml:space="preserve"> </w:t>
      </w:r>
      <w:r w:rsidRPr="00941085">
        <w:rPr>
          <w:rFonts w:ascii="Arial" w:hAnsi="Arial" w:cs="Arial"/>
          <w:sz w:val="24"/>
          <w:szCs w:val="24"/>
        </w:rPr>
        <w:t>batteries are charging.</w:t>
      </w:r>
    </w:p>
    <w:p w14:paraId="66D1CD15" w14:textId="77777777" w:rsidR="00B9212D" w:rsidRPr="00941085" w:rsidRDefault="00B9212D" w:rsidP="00AF2C46">
      <w:pPr>
        <w:pStyle w:val="Heading4"/>
        <w:rPr>
          <w:rFonts w:ascii="Arial" w:hAnsi="Arial" w:cs="Arial"/>
          <w:sz w:val="24"/>
        </w:rPr>
      </w:pPr>
      <w:r w:rsidRPr="00941085">
        <w:rPr>
          <w:rFonts w:ascii="Arial" w:hAnsi="Arial" w:cs="Arial"/>
          <w:sz w:val="24"/>
        </w:rPr>
        <w:t>On/Automatic Voltage Regulation (AVR)/Buck Mode</w:t>
      </w:r>
    </w:p>
    <w:p w14:paraId="19B58E5A" w14:textId="77777777" w:rsidR="00B9212D" w:rsidRPr="00941085" w:rsidRDefault="00B9212D" w:rsidP="00AF2C46">
      <w:pPr>
        <w:pStyle w:val="Body"/>
        <w:rPr>
          <w:rFonts w:ascii="Arial" w:hAnsi="Arial" w:cs="Arial"/>
          <w:sz w:val="24"/>
          <w:szCs w:val="24"/>
        </w:rPr>
      </w:pPr>
      <w:r w:rsidRPr="00941085">
        <w:rPr>
          <w:rFonts w:ascii="Arial" w:hAnsi="Arial" w:cs="Arial"/>
          <w:sz w:val="24"/>
          <w:szCs w:val="24"/>
        </w:rPr>
        <w:t>The UPS input is plugged in, but the voltage source is abnormally high. The UPS automatically corrects</w:t>
      </w:r>
      <w:r w:rsidR="00BE46C8" w:rsidRPr="00941085">
        <w:rPr>
          <w:rFonts w:ascii="Arial" w:hAnsi="Arial" w:cs="Arial"/>
          <w:sz w:val="24"/>
          <w:szCs w:val="24"/>
        </w:rPr>
        <w:t xml:space="preserve"> </w:t>
      </w:r>
      <w:r w:rsidRPr="00941085">
        <w:rPr>
          <w:rFonts w:ascii="Arial" w:hAnsi="Arial" w:cs="Arial"/>
          <w:sz w:val="24"/>
          <w:szCs w:val="24"/>
        </w:rPr>
        <w:t>the high voltage and allows the outlets to be on with the normal, expected voltage. The internal batteries</w:t>
      </w:r>
      <w:r w:rsidR="00BE46C8" w:rsidRPr="00941085">
        <w:rPr>
          <w:rFonts w:ascii="Arial" w:hAnsi="Arial" w:cs="Arial"/>
          <w:sz w:val="24"/>
          <w:szCs w:val="24"/>
        </w:rPr>
        <w:t xml:space="preserve"> </w:t>
      </w:r>
      <w:r w:rsidRPr="00941085">
        <w:rPr>
          <w:rFonts w:ascii="Arial" w:hAnsi="Arial" w:cs="Arial"/>
          <w:sz w:val="24"/>
          <w:szCs w:val="24"/>
        </w:rPr>
        <w:t>are charging.</w:t>
      </w:r>
    </w:p>
    <w:p w14:paraId="6522CAF7" w14:textId="77777777" w:rsidR="00B9212D" w:rsidRPr="00941085" w:rsidRDefault="00B9212D" w:rsidP="00AF2C46">
      <w:pPr>
        <w:pStyle w:val="Heading4"/>
        <w:rPr>
          <w:rFonts w:ascii="Arial" w:hAnsi="Arial" w:cs="Arial"/>
          <w:sz w:val="24"/>
        </w:rPr>
      </w:pPr>
      <w:r w:rsidRPr="00941085">
        <w:rPr>
          <w:rFonts w:ascii="Arial" w:hAnsi="Arial" w:cs="Arial"/>
          <w:sz w:val="24"/>
        </w:rPr>
        <w:t>On/Battery Mode</w:t>
      </w:r>
    </w:p>
    <w:p w14:paraId="02D14F62" w14:textId="77777777" w:rsidR="00B9212D" w:rsidRPr="00941085" w:rsidRDefault="00B9212D" w:rsidP="00AF2C46">
      <w:pPr>
        <w:pStyle w:val="Body"/>
        <w:rPr>
          <w:rFonts w:ascii="Arial" w:hAnsi="Arial" w:cs="Arial"/>
          <w:sz w:val="24"/>
          <w:szCs w:val="24"/>
        </w:rPr>
      </w:pPr>
      <w:r w:rsidRPr="00941085">
        <w:rPr>
          <w:rFonts w:ascii="Arial" w:hAnsi="Arial" w:cs="Arial"/>
          <w:sz w:val="24"/>
          <w:szCs w:val="24"/>
        </w:rPr>
        <w:t>The UPS input is not plugged in, or the voltage source has become extremely low or high and unusable.</w:t>
      </w:r>
      <w:r w:rsidR="00BE46C8" w:rsidRPr="00941085">
        <w:rPr>
          <w:rFonts w:ascii="Arial" w:hAnsi="Arial" w:cs="Arial"/>
          <w:sz w:val="24"/>
          <w:szCs w:val="24"/>
        </w:rPr>
        <w:t xml:space="preserve"> </w:t>
      </w:r>
      <w:r w:rsidRPr="00941085">
        <w:rPr>
          <w:rFonts w:ascii="Arial" w:hAnsi="Arial" w:cs="Arial"/>
          <w:sz w:val="24"/>
          <w:szCs w:val="24"/>
        </w:rPr>
        <w:t>The UPS automatically switches to the internal battery to provide normal, usable voltage to the outlets.</w:t>
      </w:r>
    </w:p>
    <w:p w14:paraId="32DF1A6D" w14:textId="77777777" w:rsidR="00B9212D" w:rsidRPr="00941085" w:rsidRDefault="00B9212D" w:rsidP="00AF2C46">
      <w:pPr>
        <w:pStyle w:val="Heading4"/>
        <w:rPr>
          <w:rFonts w:ascii="Arial" w:hAnsi="Arial" w:cs="Arial"/>
          <w:sz w:val="24"/>
        </w:rPr>
      </w:pPr>
      <w:r w:rsidRPr="00941085">
        <w:rPr>
          <w:rFonts w:ascii="Arial" w:hAnsi="Arial" w:cs="Arial"/>
          <w:sz w:val="24"/>
        </w:rPr>
        <w:t>Fault Mode</w:t>
      </w:r>
    </w:p>
    <w:p w14:paraId="34058771" w14:textId="77777777" w:rsidR="00B9212D" w:rsidRPr="00941085" w:rsidRDefault="00B9212D" w:rsidP="00AF2C46">
      <w:pPr>
        <w:pStyle w:val="Body"/>
        <w:rPr>
          <w:rFonts w:ascii="Arial" w:hAnsi="Arial" w:cs="Arial"/>
          <w:sz w:val="24"/>
          <w:szCs w:val="24"/>
        </w:rPr>
      </w:pPr>
      <w:r w:rsidRPr="00941085">
        <w:rPr>
          <w:rFonts w:ascii="Arial" w:hAnsi="Arial" w:cs="Arial"/>
          <w:sz w:val="24"/>
          <w:szCs w:val="24"/>
        </w:rPr>
        <w:t>An error or fault condition has occurred. The outlets are shut off.</w:t>
      </w:r>
    </w:p>
    <w:p w14:paraId="5329BB3D" w14:textId="77777777" w:rsidR="00B9212D" w:rsidRPr="00941085" w:rsidRDefault="00B9212D" w:rsidP="00AF2C46">
      <w:pPr>
        <w:pStyle w:val="Heading4"/>
        <w:rPr>
          <w:rFonts w:ascii="Arial" w:hAnsi="Arial" w:cs="Arial"/>
          <w:sz w:val="24"/>
        </w:rPr>
      </w:pPr>
      <w:r w:rsidRPr="00941085">
        <w:rPr>
          <w:rFonts w:ascii="Arial" w:hAnsi="Arial" w:cs="Arial"/>
          <w:sz w:val="24"/>
        </w:rPr>
        <w:t>Battery Self-test Mode</w:t>
      </w:r>
    </w:p>
    <w:p w14:paraId="0300EE0D" w14:textId="77777777" w:rsidR="00B9212D" w:rsidRPr="00941085" w:rsidRDefault="00B9212D" w:rsidP="00990A9F">
      <w:pPr>
        <w:pStyle w:val="Body"/>
        <w:rPr>
          <w:rFonts w:ascii="Arial" w:hAnsi="Arial" w:cs="Arial"/>
          <w:sz w:val="24"/>
          <w:szCs w:val="24"/>
        </w:rPr>
      </w:pPr>
      <w:r w:rsidRPr="00941085">
        <w:rPr>
          <w:rFonts w:ascii="Arial" w:hAnsi="Arial" w:cs="Arial"/>
          <w:sz w:val="24"/>
          <w:szCs w:val="24"/>
        </w:rPr>
        <w:t>The UPS enters a cycle of approximately 10 seconds during which it tests the internal battery. The outlets</w:t>
      </w:r>
      <w:r w:rsidR="00BE46C8" w:rsidRPr="00941085">
        <w:rPr>
          <w:rFonts w:ascii="Arial" w:hAnsi="Arial" w:cs="Arial"/>
          <w:sz w:val="24"/>
          <w:szCs w:val="24"/>
        </w:rPr>
        <w:t xml:space="preserve"> </w:t>
      </w:r>
      <w:r w:rsidRPr="00941085">
        <w:rPr>
          <w:rFonts w:ascii="Arial" w:hAnsi="Arial" w:cs="Arial"/>
          <w:sz w:val="24"/>
          <w:szCs w:val="24"/>
        </w:rPr>
        <w:t>are still temporarily powered by the internal battery. Self-test mode occurs at the following instances:</w:t>
      </w:r>
    </w:p>
    <w:p w14:paraId="55B928DC" w14:textId="77777777" w:rsidR="00B9212D" w:rsidRPr="00941085" w:rsidRDefault="00B9212D" w:rsidP="00AF2C46">
      <w:pPr>
        <w:pStyle w:val="Bullet1"/>
        <w:rPr>
          <w:rFonts w:ascii="Arial" w:hAnsi="Arial" w:cs="Arial"/>
          <w:sz w:val="24"/>
          <w:szCs w:val="24"/>
        </w:rPr>
      </w:pPr>
      <w:r w:rsidRPr="00941085">
        <w:rPr>
          <w:rFonts w:ascii="Arial" w:hAnsi="Arial" w:cs="Arial"/>
          <w:sz w:val="24"/>
          <w:szCs w:val="24"/>
        </w:rPr>
        <w:t>At start-up turning the UPS On.</w:t>
      </w:r>
    </w:p>
    <w:p w14:paraId="3B616C59" w14:textId="77777777" w:rsidR="00B9212D" w:rsidRPr="00941085" w:rsidRDefault="00B9212D" w:rsidP="00AF2C46">
      <w:pPr>
        <w:pStyle w:val="Bullet1"/>
        <w:rPr>
          <w:rFonts w:ascii="Arial" w:hAnsi="Arial" w:cs="Arial"/>
          <w:sz w:val="24"/>
          <w:szCs w:val="24"/>
        </w:rPr>
      </w:pPr>
      <w:r w:rsidRPr="00941085">
        <w:rPr>
          <w:rFonts w:ascii="Arial" w:hAnsi="Arial" w:cs="Arial"/>
          <w:sz w:val="24"/>
          <w:szCs w:val="24"/>
        </w:rPr>
        <w:t>Automatically every 8 weeks as a self-check.</w:t>
      </w:r>
    </w:p>
    <w:p w14:paraId="23865672" w14:textId="77777777" w:rsidR="00B9212D" w:rsidRPr="00941085" w:rsidRDefault="00BE46C8" w:rsidP="00AF2C46">
      <w:pPr>
        <w:pStyle w:val="Bullet1"/>
        <w:rPr>
          <w:rFonts w:ascii="Arial" w:hAnsi="Arial" w:cs="Arial"/>
          <w:sz w:val="24"/>
          <w:szCs w:val="24"/>
        </w:rPr>
      </w:pPr>
      <w:r w:rsidRPr="00941085">
        <w:rPr>
          <w:rFonts w:ascii="Arial" w:hAnsi="Arial" w:cs="Arial"/>
          <w:sz w:val="24"/>
          <w:szCs w:val="24"/>
        </w:rPr>
        <w:t>Manually:</w:t>
      </w:r>
      <w:r w:rsidR="00B9212D" w:rsidRPr="00941085">
        <w:rPr>
          <w:rFonts w:ascii="Arial" w:hAnsi="Arial" w:cs="Arial"/>
          <w:sz w:val="24"/>
          <w:szCs w:val="24"/>
        </w:rPr>
        <w:t xml:space="preserve"> pressing and holding </w:t>
      </w:r>
      <w:r w:rsidRPr="00941085">
        <w:rPr>
          <w:rFonts w:ascii="Arial" w:hAnsi="Arial" w:cs="Arial"/>
          <w:sz w:val="24"/>
          <w:szCs w:val="24"/>
        </w:rPr>
        <w:t>the ON/Mute button for 3 sec.</w:t>
      </w:r>
      <w:r w:rsidR="00B9212D" w:rsidRPr="00941085">
        <w:rPr>
          <w:rFonts w:ascii="Arial" w:hAnsi="Arial" w:cs="Arial"/>
          <w:sz w:val="24"/>
          <w:szCs w:val="24"/>
        </w:rPr>
        <w:t xml:space="preserve"> when the unit is </w:t>
      </w:r>
      <w:r w:rsidRPr="00941085">
        <w:rPr>
          <w:rFonts w:ascii="Arial" w:hAnsi="Arial" w:cs="Arial"/>
          <w:sz w:val="24"/>
          <w:szCs w:val="24"/>
        </w:rPr>
        <w:t>O</w:t>
      </w:r>
      <w:r w:rsidR="00B9212D" w:rsidRPr="00941085">
        <w:rPr>
          <w:rFonts w:ascii="Arial" w:hAnsi="Arial" w:cs="Arial"/>
          <w:sz w:val="24"/>
          <w:szCs w:val="24"/>
        </w:rPr>
        <w:t>n.</w:t>
      </w:r>
    </w:p>
    <w:p w14:paraId="73AF0B28" w14:textId="77777777" w:rsidR="00E0735C" w:rsidRPr="00941085" w:rsidRDefault="00E0735C" w:rsidP="00E0735C">
      <w:pPr>
        <w:pStyle w:val="Heading3"/>
        <w:rPr>
          <w:rFonts w:ascii="Arial" w:hAnsi="Arial" w:cs="Arial"/>
        </w:rPr>
      </w:pPr>
      <w:r w:rsidRPr="00941085">
        <w:rPr>
          <w:rFonts w:ascii="Arial" w:hAnsi="Arial" w:cs="Arial"/>
        </w:rPr>
        <w:t>Design Requirements</w:t>
      </w:r>
    </w:p>
    <w:p w14:paraId="1D4C0321" w14:textId="77777777" w:rsidR="00E0735C" w:rsidRPr="00941085" w:rsidRDefault="00E0735C" w:rsidP="00AF2C46">
      <w:pPr>
        <w:pStyle w:val="AlphaList"/>
        <w:numPr>
          <w:ilvl w:val="0"/>
          <w:numId w:val="24"/>
        </w:numPr>
        <w:rPr>
          <w:rFonts w:ascii="Arial" w:hAnsi="Arial" w:cs="Arial"/>
          <w:sz w:val="24"/>
          <w:szCs w:val="24"/>
        </w:rPr>
      </w:pPr>
      <w:r w:rsidRPr="00941085">
        <w:rPr>
          <w:rFonts w:ascii="Arial" w:hAnsi="Arial" w:cs="Arial"/>
          <w:sz w:val="24"/>
          <w:szCs w:val="24"/>
        </w:rPr>
        <w:t>Voltage - Input/output voltage specifications of the UPS are:</w:t>
      </w:r>
    </w:p>
    <w:p w14:paraId="0820DDBC" w14:textId="6A1CE17C" w:rsidR="003812B8" w:rsidRPr="00941085" w:rsidRDefault="00E0735C" w:rsidP="00AF2C46">
      <w:pPr>
        <w:pStyle w:val="Body"/>
        <w:ind w:left="2160"/>
        <w:rPr>
          <w:rFonts w:ascii="Arial" w:hAnsi="Arial" w:cs="Arial"/>
          <w:sz w:val="24"/>
          <w:szCs w:val="24"/>
        </w:rPr>
      </w:pPr>
      <w:r w:rsidRPr="00941085">
        <w:rPr>
          <w:rFonts w:ascii="Arial" w:hAnsi="Arial" w:cs="Arial"/>
          <w:sz w:val="24"/>
          <w:szCs w:val="24"/>
        </w:rPr>
        <w:t>Input</w:t>
      </w:r>
      <w:r w:rsidR="00941085">
        <w:rPr>
          <w:rFonts w:ascii="Arial" w:hAnsi="Arial" w:cs="Arial"/>
          <w:sz w:val="24"/>
          <w:szCs w:val="24"/>
        </w:rPr>
        <w:t xml:space="preserve">, </w:t>
      </w:r>
      <w:r w:rsidR="00455072" w:rsidRPr="00941085">
        <w:rPr>
          <w:rFonts w:ascii="Arial" w:hAnsi="Arial" w:cs="Arial"/>
          <w:sz w:val="24"/>
          <w:szCs w:val="24"/>
        </w:rPr>
        <w:t>120V Units: 0-15</w:t>
      </w:r>
      <w:r w:rsidRPr="00941085">
        <w:rPr>
          <w:rFonts w:ascii="Arial" w:hAnsi="Arial" w:cs="Arial"/>
          <w:sz w:val="24"/>
          <w:szCs w:val="24"/>
        </w:rPr>
        <w:t>0 VAC, 60/50 Hz, si</w:t>
      </w:r>
      <w:r w:rsidR="003812B8" w:rsidRPr="00941085">
        <w:rPr>
          <w:rFonts w:ascii="Arial" w:hAnsi="Arial" w:cs="Arial"/>
          <w:sz w:val="24"/>
          <w:szCs w:val="24"/>
        </w:rPr>
        <w:t>ngle-phase, 2-wire-plus-ground</w:t>
      </w:r>
    </w:p>
    <w:p w14:paraId="6FE7397B" w14:textId="7E3B7649" w:rsidR="00E0735C" w:rsidRPr="00941085" w:rsidRDefault="003812B8" w:rsidP="00AF2C46">
      <w:pPr>
        <w:pStyle w:val="Body"/>
        <w:ind w:left="2160"/>
        <w:rPr>
          <w:rFonts w:ascii="Arial" w:hAnsi="Arial" w:cs="Arial"/>
          <w:sz w:val="24"/>
          <w:szCs w:val="24"/>
        </w:rPr>
      </w:pPr>
      <w:r w:rsidRPr="00941085">
        <w:rPr>
          <w:rFonts w:ascii="Arial" w:hAnsi="Arial" w:cs="Arial"/>
          <w:sz w:val="24"/>
          <w:szCs w:val="24"/>
        </w:rPr>
        <w:t>O</w:t>
      </w:r>
      <w:r w:rsidR="00E0735C" w:rsidRPr="00941085">
        <w:rPr>
          <w:rFonts w:ascii="Arial" w:hAnsi="Arial" w:cs="Arial"/>
          <w:sz w:val="24"/>
          <w:szCs w:val="24"/>
        </w:rPr>
        <w:t>utput</w:t>
      </w:r>
      <w:r w:rsidR="00941085">
        <w:rPr>
          <w:rFonts w:ascii="Arial" w:hAnsi="Arial" w:cs="Arial"/>
          <w:sz w:val="24"/>
          <w:szCs w:val="24"/>
        </w:rPr>
        <w:t xml:space="preserve">, </w:t>
      </w:r>
      <w:r w:rsidR="00E0735C" w:rsidRPr="00941085">
        <w:rPr>
          <w:rFonts w:ascii="Arial" w:hAnsi="Arial" w:cs="Arial"/>
          <w:sz w:val="24"/>
          <w:szCs w:val="24"/>
        </w:rPr>
        <w:t>120V Un</w:t>
      </w:r>
      <w:r w:rsidR="00455072" w:rsidRPr="00941085">
        <w:rPr>
          <w:rFonts w:ascii="Arial" w:hAnsi="Arial" w:cs="Arial"/>
          <w:sz w:val="24"/>
          <w:szCs w:val="24"/>
        </w:rPr>
        <w:t xml:space="preserve">its: </w:t>
      </w:r>
      <w:r w:rsidR="00DE7BCA" w:rsidRPr="00941085">
        <w:rPr>
          <w:rFonts w:ascii="Arial" w:hAnsi="Arial" w:cs="Arial"/>
          <w:sz w:val="24"/>
          <w:szCs w:val="24"/>
        </w:rPr>
        <w:t>100/110/120/125</w:t>
      </w:r>
      <w:r w:rsidR="00455072" w:rsidRPr="00941085">
        <w:rPr>
          <w:rFonts w:ascii="Arial" w:hAnsi="Arial" w:cs="Arial"/>
          <w:sz w:val="24"/>
          <w:szCs w:val="24"/>
        </w:rPr>
        <w:t xml:space="preserve"> VAC ±1</w:t>
      </w:r>
      <w:r w:rsidR="00DE7BCA" w:rsidRPr="00941085">
        <w:rPr>
          <w:rFonts w:ascii="Arial" w:hAnsi="Arial" w:cs="Arial"/>
          <w:sz w:val="24"/>
          <w:szCs w:val="24"/>
        </w:rPr>
        <w:t>.5</w:t>
      </w:r>
      <w:r w:rsidR="00455072" w:rsidRPr="00941085">
        <w:rPr>
          <w:rFonts w:ascii="Arial" w:hAnsi="Arial" w:cs="Arial"/>
          <w:sz w:val="24"/>
          <w:szCs w:val="24"/>
        </w:rPr>
        <w:t>%</w:t>
      </w:r>
      <w:r w:rsidR="00DE7BCA" w:rsidRPr="00941085">
        <w:rPr>
          <w:rFonts w:ascii="Arial" w:hAnsi="Arial" w:cs="Arial"/>
          <w:sz w:val="24"/>
          <w:szCs w:val="24"/>
        </w:rPr>
        <w:t xml:space="preserve"> (on battery)</w:t>
      </w:r>
      <w:r w:rsidR="00455072" w:rsidRPr="00941085">
        <w:rPr>
          <w:rFonts w:ascii="Arial" w:hAnsi="Arial" w:cs="Arial"/>
          <w:sz w:val="24"/>
          <w:szCs w:val="24"/>
        </w:rPr>
        <w:t>, 60</w:t>
      </w:r>
      <w:r w:rsidR="00E0735C" w:rsidRPr="00941085">
        <w:rPr>
          <w:rFonts w:ascii="Arial" w:hAnsi="Arial" w:cs="Arial"/>
          <w:sz w:val="24"/>
          <w:szCs w:val="24"/>
        </w:rPr>
        <w:t xml:space="preserve"> Hz</w:t>
      </w:r>
      <w:r w:rsidR="00264C29" w:rsidRPr="00941085">
        <w:rPr>
          <w:rFonts w:ascii="Arial" w:hAnsi="Arial" w:cs="Arial"/>
          <w:sz w:val="24"/>
          <w:szCs w:val="24"/>
        </w:rPr>
        <w:t xml:space="preserve"> ±1% (on battery)</w:t>
      </w:r>
      <w:r w:rsidR="00E0735C" w:rsidRPr="00941085">
        <w:rPr>
          <w:rFonts w:ascii="Arial" w:hAnsi="Arial" w:cs="Arial"/>
          <w:sz w:val="24"/>
          <w:szCs w:val="24"/>
        </w:rPr>
        <w:t>, single-phase, 2-wire-plus-ground. (DIP Switch selectable)</w:t>
      </w:r>
    </w:p>
    <w:p w14:paraId="149508C4" w14:textId="21B5B8EB" w:rsidR="00B169A4" w:rsidRPr="00941085" w:rsidRDefault="00B169A4" w:rsidP="00AF2C46">
      <w:pPr>
        <w:pStyle w:val="Body"/>
        <w:ind w:left="2160"/>
        <w:rPr>
          <w:rFonts w:ascii="Arial" w:hAnsi="Arial" w:cs="Arial"/>
          <w:sz w:val="24"/>
          <w:szCs w:val="24"/>
        </w:rPr>
      </w:pPr>
      <w:proofErr w:type="gramStart"/>
      <w:r w:rsidRPr="00941085">
        <w:rPr>
          <w:rFonts w:ascii="Arial" w:hAnsi="Arial" w:cs="Arial"/>
          <w:sz w:val="24"/>
          <w:szCs w:val="24"/>
        </w:rPr>
        <w:t>Input</w:t>
      </w:r>
      <w:r w:rsidR="00941085">
        <w:rPr>
          <w:rFonts w:ascii="Arial" w:hAnsi="Arial" w:cs="Arial"/>
          <w:sz w:val="24"/>
          <w:szCs w:val="24"/>
        </w:rPr>
        <w:t>,</w:t>
      </w:r>
      <w:r w:rsidRPr="00941085">
        <w:rPr>
          <w:rFonts w:ascii="Arial" w:hAnsi="Arial" w:cs="Arial"/>
          <w:sz w:val="24"/>
          <w:szCs w:val="24"/>
        </w:rPr>
        <w:t xml:space="preserve"> </w:t>
      </w:r>
      <w:r w:rsidR="00941085">
        <w:rPr>
          <w:rFonts w:ascii="Arial" w:hAnsi="Arial" w:cs="Arial"/>
          <w:sz w:val="24"/>
          <w:szCs w:val="24"/>
        </w:rPr>
        <w:t xml:space="preserve"> </w:t>
      </w:r>
      <w:r w:rsidRPr="00941085">
        <w:rPr>
          <w:rFonts w:ascii="Arial" w:hAnsi="Arial" w:cs="Arial"/>
          <w:sz w:val="24"/>
          <w:szCs w:val="24"/>
        </w:rPr>
        <w:t>208</w:t>
      </w:r>
      <w:proofErr w:type="gramEnd"/>
      <w:r w:rsidRPr="00941085">
        <w:rPr>
          <w:rFonts w:ascii="Arial" w:hAnsi="Arial" w:cs="Arial"/>
          <w:sz w:val="24"/>
          <w:szCs w:val="24"/>
        </w:rPr>
        <w:t xml:space="preserve">V Units:  </w:t>
      </w:r>
      <w:r w:rsidR="00DE6750" w:rsidRPr="00941085">
        <w:rPr>
          <w:rFonts w:ascii="Arial" w:hAnsi="Arial" w:cs="Arial"/>
          <w:sz w:val="24"/>
          <w:szCs w:val="24"/>
        </w:rPr>
        <w:t xml:space="preserve">0-300 VAC, </w:t>
      </w:r>
      <w:r w:rsidR="007653A8" w:rsidRPr="00941085">
        <w:rPr>
          <w:rFonts w:ascii="Arial" w:hAnsi="Arial" w:cs="Arial"/>
          <w:sz w:val="24"/>
          <w:szCs w:val="24"/>
        </w:rPr>
        <w:t>60/50</w:t>
      </w:r>
      <w:r w:rsidR="00DE6750" w:rsidRPr="00941085">
        <w:rPr>
          <w:rFonts w:ascii="Arial" w:hAnsi="Arial" w:cs="Arial"/>
          <w:sz w:val="24"/>
          <w:szCs w:val="24"/>
        </w:rPr>
        <w:t xml:space="preserve"> Hz, single-phase, 2-wire-plus-ground</w:t>
      </w:r>
    </w:p>
    <w:p w14:paraId="347DFC07" w14:textId="4FF13946" w:rsidR="00B169A4" w:rsidRPr="00941085" w:rsidRDefault="00B169A4" w:rsidP="00B169A4">
      <w:pPr>
        <w:pStyle w:val="Body"/>
        <w:ind w:left="2160"/>
        <w:rPr>
          <w:rFonts w:ascii="Arial" w:hAnsi="Arial" w:cs="Arial"/>
          <w:sz w:val="24"/>
          <w:szCs w:val="24"/>
        </w:rPr>
      </w:pPr>
      <w:proofErr w:type="gramStart"/>
      <w:r w:rsidRPr="00941085">
        <w:rPr>
          <w:rFonts w:ascii="Arial" w:hAnsi="Arial" w:cs="Arial"/>
          <w:sz w:val="24"/>
          <w:szCs w:val="24"/>
        </w:rPr>
        <w:t>Output</w:t>
      </w:r>
      <w:r w:rsidR="00941085">
        <w:rPr>
          <w:rFonts w:ascii="Arial" w:hAnsi="Arial" w:cs="Arial"/>
          <w:sz w:val="24"/>
          <w:szCs w:val="24"/>
        </w:rPr>
        <w:t>,</w:t>
      </w:r>
      <w:r w:rsidRPr="00941085">
        <w:rPr>
          <w:rFonts w:ascii="Arial" w:hAnsi="Arial" w:cs="Arial"/>
          <w:sz w:val="24"/>
          <w:szCs w:val="24"/>
        </w:rPr>
        <w:t xml:space="preserve">  208</w:t>
      </w:r>
      <w:proofErr w:type="gramEnd"/>
      <w:r w:rsidRPr="00941085">
        <w:rPr>
          <w:rFonts w:ascii="Arial" w:hAnsi="Arial" w:cs="Arial"/>
          <w:sz w:val="24"/>
          <w:szCs w:val="24"/>
        </w:rPr>
        <w:t xml:space="preserve">V Units:  </w:t>
      </w:r>
      <w:r w:rsidR="00DE6750" w:rsidRPr="00941085">
        <w:rPr>
          <w:rFonts w:ascii="Arial" w:hAnsi="Arial" w:cs="Arial"/>
          <w:sz w:val="24"/>
          <w:szCs w:val="24"/>
        </w:rPr>
        <w:t xml:space="preserve">200/208/240 VAC </w:t>
      </w:r>
      <w:r w:rsidR="00264C29" w:rsidRPr="00941085">
        <w:rPr>
          <w:rFonts w:ascii="Arial" w:hAnsi="Arial" w:cs="Arial"/>
          <w:sz w:val="24"/>
          <w:szCs w:val="24"/>
        </w:rPr>
        <w:t>±1.5% (on battery), 60 Hz ±1% (on battery), single-phase, 2-wire-plus-ground. (DIP Switch selectable)</w:t>
      </w:r>
    </w:p>
    <w:p w14:paraId="64FEC513" w14:textId="52DB1328" w:rsidR="007653A8" w:rsidRDefault="007653A8" w:rsidP="00B169A4">
      <w:pPr>
        <w:pStyle w:val="Body"/>
        <w:ind w:left="2160"/>
        <w:rPr>
          <w:rFonts w:ascii="Arial" w:hAnsi="Arial" w:cs="Arial"/>
          <w:sz w:val="24"/>
          <w:szCs w:val="24"/>
        </w:rPr>
      </w:pPr>
      <w:r w:rsidRPr="00941085">
        <w:rPr>
          <w:rFonts w:ascii="Arial" w:hAnsi="Arial" w:cs="Arial"/>
          <w:sz w:val="24"/>
          <w:szCs w:val="24"/>
        </w:rPr>
        <w:t>Output voltages shall be user-configurable. Factory Defaults are 120VAC and 208VAC for 120V &amp; 208V Units, respectively.</w:t>
      </w:r>
    </w:p>
    <w:p w14:paraId="397AB508" w14:textId="5EE4F0D8" w:rsidR="00454593" w:rsidRDefault="00454593">
      <w:pPr>
        <w:rPr>
          <w:rFonts w:ascii="Arial" w:eastAsiaTheme="majorEastAsia" w:hAnsi="Arial" w:cs="Arial"/>
          <w:sz w:val="24"/>
          <w:szCs w:val="24"/>
        </w:rPr>
      </w:pPr>
      <w:r>
        <w:rPr>
          <w:rFonts w:ascii="Arial" w:hAnsi="Arial" w:cs="Arial"/>
          <w:sz w:val="24"/>
          <w:szCs w:val="24"/>
        </w:rPr>
        <w:br w:type="page"/>
      </w:r>
    </w:p>
    <w:p w14:paraId="4DE4988B" w14:textId="39C1D069" w:rsidR="00941085" w:rsidRPr="00454593" w:rsidRDefault="00E0735C" w:rsidP="00454593">
      <w:pPr>
        <w:pStyle w:val="AlphaList"/>
        <w:rPr>
          <w:rFonts w:ascii="Arial" w:hAnsi="Arial" w:cs="Arial"/>
          <w:sz w:val="24"/>
          <w:szCs w:val="24"/>
        </w:rPr>
      </w:pPr>
      <w:r w:rsidRPr="00941085">
        <w:rPr>
          <w:rFonts w:ascii="Arial" w:hAnsi="Arial" w:cs="Arial"/>
          <w:sz w:val="24"/>
          <w:szCs w:val="24"/>
        </w:rPr>
        <w:lastRenderedPageBreak/>
        <w:t>Output Load Capacity: Maximum specified output load capacity of the UPS, regardless of load power factor, is</w:t>
      </w:r>
      <w:r w:rsidR="009E569F">
        <w:rPr>
          <w:rFonts w:ascii="Arial" w:hAnsi="Arial" w:cs="Arial"/>
          <w:sz w:val="24"/>
          <w:szCs w:val="24"/>
        </w:rPr>
        <w:t xml:space="preserve"> below</w:t>
      </w:r>
      <w:r w:rsidRPr="00941085">
        <w:rPr>
          <w:rFonts w:ascii="Arial" w:hAnsi="Arial" w:cs="Arial"/>
          <w:sz w:val="24"/>
          <w:szCs w:val="24"/>
        </w:rPr>
        <w:t>:</w:t>
      </w:r>
    </w:p>
    <w:tbl>
      <w:tblPr>
        <w:tblStyle w:val="TableGrid"/>
        <w:tblW w:w="0" w:type="auto"/>
        <w:jc w:val="center"/>
        <w:tblLook w:val="04A0" w:firstRow="1" w:lastRow="0" w:firstColumn="1" w:lastColumn="0" w:noHBand="0" w:noVBand="1"/>
      </w:tblPr>
      <w:tblGrid>
        <w:gridCol w:w="2016"/>
        <w:gridCol w:w="1671"/>
        <w:gridCol w:w="1671"/>
        <w:gridCol w:w="1670"/>
        <w:gridCol w:w="1671"/>
        <w:gridCol w:w="1671"/>
      </w:tblGrid>
      <w:tr w:rsidR="00454593" w:rsidRPr="008B0CA1" w14:paraId="09757424" w14:textId="77777777" w:rsidTr="006550BE">
        <w:trPr>
          <w:jc w:val="center"/>
        </w:trPr>
        <w:tc>
          <w:tcPr>
            <w:tcW w:w="2016"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313E4A35" w14:textId="5494DAA2" w:rsidR="00454593" w:rsidRPr="008B0CA1" w:rsidRDefault="00C92970" w:rsidP="00C92970">
            <w:pPr>
              <w:pStyle w:val="AlphaList"/>
              <w:keepNext/>
              <w:numPr>
                <w:ilvl w:val="0"/>
                <w:numId w:val="0"/>
              </w:numPr>
              <w:rPr>
                <w:rFonts w:ascii="Arial" w:hAnsi="Arial" w:cs="Arial"/>
                <w:szCs w:val="24"/>
              </w:rPr>
            </w:pPr>
            <w:r w:rsidRPr="008B0CA1">
              <w:rPr>
                <w:rFonts w:ascii="Arial" w:hAnsi="Arial" w:cs="Arial"/>
                <w:b/>
                <w:szCs w:val="24"/>
              </w:rPr>
              <w:t xml:space="preserve">120V </w:t>
            </w:r>
            <w:r w:rsidR="00454593" w:rsidRPr="008B0CA1">
              <w:rPr>
                <w:rFonts w:ascii="Arial" w:hAnsi="Arial" w:cs="Arial"/>
                <w:b/>
                <w:szCs w:val="24"/>
              </w:rPr>
              <w:t>UPS</w:t>
            </w:r>
          </w:p>
        </w:tc>
        <w:tc>
          <w:tcPr>
            <w:tcW w:w="83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4C30A78" w14:textId="6731FAA9"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Input Voltage</w:t>
            </w:r>
          </w:p>
        </w:tc>
      </w:tr>
      <w:tr w:rsidR="00D451B5" w:rsidRPr="008B0CA1" w14:paraId="7745DE54" w14:textId="77777777" w:rsidTr="006550BE">
        <w:trPr>
          <w:jc w:val="center"/>
        </w:trPr>
        <w:tc>
          <w:tcPr>
            <w:tcW w:w="2016" w:type="dxa"/>
            <w:vMerge/>
            <w:tcBorders>
              <w:top w:val="single" w:sz="8" w:space="0" w:color="auto"/>
              <w:left w:val="single" w:sz="8" w:space="0" w:color="auto"/>
              <w:bottom w:val="single" w:sz="8" w:space="0" w:color="auto"/>
              <w:right w:val="single" w:sz="8" w:space="0" w:color="auto"/>
            </w:tcBorders>
            <w:shd w:val="clear" w:color="auto" w:fill="auto"/>
          </w:tcPr>
          <w:p w14:paraId="65285F0E" w14:textId="670B85D3" w:rsidR="00454593" w:rsidRPr="008B0CA1" w:rsidRDefault="00454593" w:rsidP="00941085">
            <w:pPr>
              <w:pStyle w:val="AlphaList"/>
              <w:keepNext/>
              <w:numPr>
                <w:ilvl w:val="0"/>
                <w:numId w:val="0"/>
              </w:numPr>
              <w:rPr>
                <w:rFonts w:ascii="Arial" w:hAnsi="Arial" w:cs="Arial"/>
                <w:b/>
                <w:szCs w:val="24"/>
              </w:rPr>
            </w:pPr>
          </w:p>
        </w:tc>
        <w:tc>
          <w:tcPr>
            <w:tcW w:w="1671" w:type="dxa"/>
            <w:tcBorders>
              <w:top w:val="single" w:sz="8" w:space="0" w:color="auto"/>
              <w:left w:val="single" w:sz="8" w:space="0" w:color="auto"/>
              <w:bottom w:val="single" w:sz="8" w:space="0" w:color="auto"/>
              <w:right w:val="single" w:sz="8" w:space="0" w:color="auto"/>
            </w:tcBorders>
            <w:shd w:val="clear" w:color="auto" w:fill="auto"/>
            <w:vAlign w:val="center"/>
          </w:tcPr>
          <w:p w14:paraId="58D38955" w14:textId="16FA111F"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125V</w:t>
            </w:r>
          </w:p>
        </w:tc>
        <w:tc>
          <w:tcPr>
            <w:tcW w:w="1671" w:type="dxa"/>
            <w:tcBorders>
              <w:top w:val="single" w:sz="8" w:space="0" w:color="auto"/>
              <w:left w:val="single" w:sz="8" w:space="0" w:color="auto"/>
              <w:bottom w:val="single" w:sz="8" w:space="0" w:color="auto"/>
              <w:right w:val="single" w:sz="8" w:space="0" w:color="auto"/>
            </w:tcBorders>
            <w:shd w:val="clear" w:color="auto" w:fill="auto"/>
            <w:vAlign w:val="center"/>
          </w:tcPr>
          <w:p w14:paraId="46485546" w14:textId="27EC5C8B"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120V</w:t>
            </w:r>
          </w:p>
        </w:tc>
        <w:tc>
          <w:tcPr>
            <w:tcW w:w="1670" w:type="dxa"/>
            <w:tcBorders>
              <w:top w:val="single" w:sz="8" w:space="0" w:color="auto"/>
              <w:left w:val="single" w:sz="8" w:space="0" w:color="auto"/>
              <w:bottom w:val="single" w:sz="8" w:space="0" w:color="auto"/>
              <w:right w:val="single" w:sz="8" w:space="0" w:color="auto"/>
            </w:tcBorders>
            <w:shd w:val="clear" w:color="auto" w:fill="auto"/>
            <w:vAlign w:val="center"/>
          </w:tcPr>
          <w:p w14:paraId="5FFC3EA3" w14:textId="61B8151C"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115V</w:t>
            </w:r>
          </w:p>
        </w:tc>
        <w:tc>
          <w:tcPr>
            <w:tcW w:w="1671" w:type="dxa"/>
            <w:tcBorders>
              <w:top w:val="single" w:sz="8" w:space="0" w:color="auto"/>
              <w:left w:val="single" w:sz="8" w:space="0" w:color="auto"/>
              <w:bottom w:val="single" w:sz="8" w:space="0" w:color="auto"/>
              <w:right w:val="single" w:sz="8" w:space="0" w:color="auto"/>
            </w:tcBorders>
            <w:shd w:val="clear" w:color="auto" w:fill="auto"/>
            <w:vAlign w:val="center"/>
          </w:tcPr>
          <w:p w14:paraId="6AFBD5BE" w14:textId="5B7BA09E"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110V</w:t>
            </w:r>
          </w:p>
        </w:tc>
        <w:tc>
          <w:tcPr>
            <w:tcW w:w="1671" w:type="dxa"/>
            <w:tcBorders>
              <w:top w:val="single" w:sz="8" w:space="0" w:color="auto"/>
              <w:left w:val="single" w:sz="8" w:space="0" w:color="auto"/>
              <w:bottom w:val="single" w:sz="8" w:space="0" w:color="auto"/>
              <w:right w:val="single" w:sz="8" w:space="0" w:color="auto"/>
            </w:tcBorders>
            <w:shd w:val="clear" w:color="auto" w:fill="auto"/>
            <w:vAlign w:val="center"/>
          </w:tcPr>
          <w:p w14:paraId="5A43D4C1" w14:textId="3FE71249" w:rsidR="00454593" w:rsidRPr="008B0CA1" w:rsidRDefault="00454593" w:rsidP="00941085">
            <w:pPr>
              <w:pStyle w:val="AlphaList"/>
              <w:keepNext/>
              <w:numPr>
                <w:ilvl w:val="0"/>
                <w:numId w:val="0"/>
              </w:numPr>
              <w:jc w:val="center"/>
              <w:rPr>
                <w:rFonts w:ascii="Arial" w:hAnsi="Arial" w:cs="Arial"/>
                <w:b/>
                <w:szCs w:val="24"/>
              </w:rPr>
            </w:pPr>
            <w:r w:rsidRPr="008B0CA1">
              <w:rPr>
                <w:rFonts w:ascii="Arial" w:hAnsi="Arial" w:cs="Arial"/>
                <w:b/>
                <w:szCs w:val="24"/>
              </w:rPr>
              <w:t>100V</w:t>
            </w:r>
          </w:p>
        </w:tc>
      </w:tr>
      <w:tr w:rsidR="00D451B5" w:rsidRPr="008B0CA1" w14:paraId="0B704B52" w14:textId="77777777" w:rsidTr="006550BE">
        <w:trPr>
          <w:trHeight w:val="20"/>
          <w:jc w:val="center"/>
        </w:trPr>
        <w:tc>
          <w:tcPr>
            <w:tcW w:w="2016" w:type="dxa"/>
            <w:tcBorders>
              <w:top w:val="single" w:sz="8" w:space="0" w:color="auto"/>
              <w:left w:val="single" w:sz="8" w:space="0" w:color="auto"/>
            </w:tcBorders>
            <w:shd w:val="clear" w:color="auto" w:fill="auto"/>
            <w:vAlign w:val="center"/>
          </w:tcPr>
          <w:p w14:paraId="4E6F4423" w14:textId="0CA36FED"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PSI5-800RT120</w:t>
            </w:r>
          </w:p>
        </w:tc>
        <w:tc>
          <w:tcPr>
            <w:tcW w:w="1671" w:type="dxa"/>
            <w:tcBorders>
              <w:top w:val="single" w:sz="8" w:space="0" w:color="auto"/>
            </w:tcBorders>
            <w:shd w:val="clear" w:color="auto" w:fill="auto"/>
            <w:vAlign w:val="center"/>
          </w:tcPr>
          <w:p w14:paraId="1D95C3DD" w14:textId="6212A209"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800VA/720W</w:t>
            </w:r>
          </w:p>
        </w:tc>
        <w:tc>
          <w:tcPr>
            <w:tcW w:w="1671" w:type="dxa"/>
            <w:tcBorders>
              <w:top w:val="single" w:sz="8" w:space="0" w:color="auto"/>
            </w:tcBorders>
            <w:shd w:val="clear" w:color="auto" w:fill="auto"/>
            <w:vAlign w:val="center"/>
          </w:tcPr>
          <w:p w14:paraId="1587C443" w14:textId="2F36EC9B"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800VA/720W</w:t>
            </w:r>
          </w:p>
        </w:tc>
        <w:tc>
          <w:tcPr>
            <w:tcW w:w="1670" w:type="dxa"/>
            <w:tcBorders>
              <w:top w:val="single" w:sz="8" w:space="0" w:color="auto"/>
            </w:tcBorders>
            <w:shd w:val="clear" w:color="auto" w:fill="auto"/>
            <w:vAlign w:val="center"/>
          </w:tcPr>
          <w:p w14:paraId="1481030D" w14:textId="040E18A7"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800VA/720W</w:t>
            </w:r>
          </w:p>
        </w:tc>
        <w:tc>
          <w:tcPr>
            <w:tcW w:w="1671" w:type="dxa"/>
            <w:tcBorders>
              <w:top w:val="single" w:sz="8" w:space="0" w:color="auto"/>
            </w:tcBorders>
            <w:shd w:val="clear" w:color="auto" w:fill="auto"/>
            <w:vAlign w:val="center"/>
          </w:tcPr>
          <w:p w14:paraId="345ED2DB" w14:textId="11CF743C"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680VA/612W</w:t>
            </w:r>
          </w:p>
        </w:tc>
        <w:tc>
          <w:tcPr>
            <w:tcW w:w="1671" w:type="dxa"/>
            <w:tcBorders>
              <w:top w:val="single" w:sz="8" w:space="0" w:color="auto"/>
              <w:right w:val="single" w:sz="8" w:space="0" w:color="auto"/>
            </w:tcBorders>
            <w:shd w:val="clear" w:color="auto" w:fill="auto"/>
            <w:vAlign w:val="center"/>
          </w:tcPr>
          <w:p w14:paraId="34CBD9D3" w14:textId="5C851BED"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680VA/612W</w:t>
            </w:r>
          </w:p>
        </w:tc>
      </w:tr>
      <w:tr w:rsidR="00D451B5" w:rsidRPr="008B0CA1" w14:paraId="1CBAD068" w14:textId="77777777" w:rsidTr="006550BE">
        <w:trPr>
          <w:trHeight w:val="20"/>
          <w:jc w:val="center"/>
        </w:trPr>
        <w:tc>
          <w:tcPr>
            <w:tcW w:w="2016" w:type="dxa"/>
            <w:tcBorders>
              <w:left w:val="single" w:sz="8" w:space="0" w:color="auto"/>
            </w:tcBorders>
            <w:shd w:val="clear" w:color="auto" w:fill="auto"/>
            <w:vAlign w:val="center"/>
          </w:tcPr>
          <w:p w14:paraId="6E065031" w14:textId="0CA74C07"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PSI5-1100RT120</w:t>
            </w:r>
          </w:p>
        </w:tc>
        <w:tc>
          <w:tcPr>
            <w:tcW w:w="1671" w:type="dxa"/>
            <w:shd w:val="clear" w:color="auto" w:fill="auto"/>
            <w:vAlign w:val="center"/>
          </w:tcPr>
          <w:p w14:paraId="033F6BFA" w14:textId="3954F59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1" w:type="dxa"/>
            <w:shd w:val="clear" w:color="auto" w:fill="auto"/>
            <w:vAlign w:val="center"/>
          </w:tcPr>
          <w:p w14:paraId="331E192F" w14:textId="50079437"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0" w:type="dxa"/>
            <w:shd w:val="clear" w:color="auto" w:fill="auto"/>
            <w:vAlign w:val="center"/>
          </w:tcPr>
          <w:p w14:paraId="24B8DEDE" w14:textId="6C51A626"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1" w:type="dxa"/>
            <w:shd w:val="clear" w:color="auto" w:fill="auto"/>
            <w:vAlign w:val="center"/>
          </w:tcPr>
          <w:p w14:paraId="634ABD5E" w14:textId="649CA218"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935VA/842W</w:t>
            </w:r>
          </w:p>
        </w:tc>
        <w:tc>
          <w:tcPr>
            <w:tcW w:w="1671" w:type="dxa"/>
            <w:tcBorders>
              <w:right w:val="single" w:sz="8" w:space="0" w:color="auto"/>
            </w:tcBorders>
            <w:shd w:val="clear" w:color="auto" w:fill="auto"/>
            <w:vAlign w:val="center"/>
          </w:tcPr>
          <w:p w14:paraId="454FAD5E" w14:textId="62A26FD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935VA/842W</w:t>
            </w:r>
          </w:p>
        </w:tc>
      </w:tr>
      <w:tr w:rsidR="00D451B5" w:rsidRPr="008B0CA1" w14:paraId="63D89C8C" w14:textId="77777777" w:rsidTr="006550BE">
        <w:trPr>
          <w:trHeight w:val="20"/>
          <w:jc w:val="center"/>
        </w:trPr>
        <w:tc>
          <w:tcPr>
            <w:tcW w:w="2016" w:type="dxa"/>
            <w:tcBorders>
              <w:left w:val="single" w:sz="8" w:space="0" w:color="auto"/>
            </w:tcBorders>
            <w:shd w:val="clear" w:color="auto" w:fill="auto"/>
            <w:vAlign w:val="center"/>
          </w:tcPr>
          <w:p w14:paraId="45D9F6C7" w14:textId="2471D05E"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PSI5-1500RT120</w:t>
            </w:r>
          </w:p>
        </w:tc>
        <w:tc>
          <w:tcPr>
            <w:tcW w:w="1671" w:type="dxa"/>
            <w:shd w:val="clear" w:color="auto" w:fill="auto"/>
            <w:vAlign w:val="center"/>
          </w:tcPr>
          <w:p w14:paraId="55DD17B1" w14:textId="6C0AF4D8"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1500VA/1350W</w:t>
            </w:r>
          </w:p>
        </w:tc>
        <w:tc>
          <w:tcPr>
            <w:tcW w:w="1671" w:type="dxa"/>
            <w:shd w:val="clear" w:color="auto" w:fill="auto"/>
            <w:vAlign w:val="center"/>
          </w:tcPr>
          <w:p w14:paraId="1DE2D49E" w14:textId="292EA207"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1500VA/1350W</w:t>
            </w:r>
          </w:p>
        </w:tc>
        <w:tc>
          <w:tcPr>
            <w:tcW w:w="1670" w:type="dxa"/>
            <w:shd w:val="clear" w:color="auto" w:fill="auto"/>
            <w:vAlign w:val="center"/>
          </w:tcPr>
          <w:p w14:paraId="220379C8" w14:textId="2077C1CB"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1500VA/1350W</w:t>
            </w:r>
          </w:p>
        </w:tc>
        <w:tc>
          <w:tcPr>
            <w:tcW w:w="1671" w:type="dxa"/>
            <w:shd w:val="clear" w:color="auto" w:fill="auto"/>
            <w:vAlign w:val="center"/>
          </w:tcPr>
          <w:p w14:paraId="7A63B2F6" w14:textId="494A0C72"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1275VA/1147W</w:t>
            </w:r>
          </w:p>
        </w:tc>
        <w:tc>
          <w:tcPr>
            <w:tcW w:w="1671" w:type="dxa"/>
            <w:tcBorders>
              <w:right w:val="single" w:sz="8" w:space="0" w:color="auto"/>
            </w:tcBorders>
            <w:shd w:val="clear" w:color="auto" w:fill="auto"/>
            <w:vAlign w:val="center"/>
          </w:tcPr>
          <w:p w14:paraId="5DD5883E" w14:textId="0F339C84"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1200VA/1147W</w:t>
            </w:r>
          </w:p>
        </w:tc>
      </w:tr>
      <w:tr w:rsidR="00D451B5" w:rsidRPr="008B0CA1" w14:paraId="46BE4B80" w14:textId="77777777" w:rsidTr="006550BE">
        <w:trPr>
          <w:trHeight w:val="20"/>
          <w:jc w:val="center"/>
        </w:trPr>
        <w:tc>
          <w:tcPr>
            <w:tcW w:w="2016" w:type="dxa"/>
            <w:tcBorders>
              <w:left w:val="single" w:sz="8" w:space="0" w:color="auto"/>
              <w:bottom w:val="single" w:sz="4" w:space="0" w:color="auto"/>
            </w:tcBorders>
            <w:shd w:val="clear" w:color="auto" w:fill="auto"/>
            <w:vAlign w:val="center"/>
          </w:tcPr>
          <w:p w14:paraId="07FA8187" w14:textId="68E5E8DB"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PSI5-2200RT120</w:t>
            </w:r>
          </w:p>
        </w:tc>
        <w:tc>
          <w:tcPr>
            <w:tcW w:w="1671" w:type="dxa"/>
            <w:tcBorders>
              <w:bottom w:val="single" w:sz="4" w:space="0" w:color="auto"/>
            </w:tcBorders>
            <w:shd w:val="clear" w:color="auto" w:fill="auto"/>
            <w:vAlign w:val="center"/>
          </w:tcPr>
          <w:p w14:paraId="3047C347" w14:textId="34BE0591"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1920VA/1920W</w:t>
            </w:r>
          </w:p>
        </w:tc>
        <w:tc>
          <w:tcPr>
            <w:tcW w:w="1671" w:type="dxa"/>
            <w:tcBorders>
              <w:bottom w:val="single" w:sz="4" w:space="0" w:color="auto"/>
            </w:tcBorders>
            <w:shd w:val="clear" w:color="auto" w:fill="auto"/>
            <w:vAlign w:val="center"/>
          </w:tcPr>
          <w:p w14:paraId="4C1B4D37" w14:textId="04FE9C7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1920VA/1920W</w:t>
            </w:r>
          </w:p>
        </w:tc>
        <w:tc>
          <w:tcPr>
            <w:tcW w:w="1670" w:type="dxa"/>
            <w:tcBorders>
              <w:bottom w:val="single" w:sz="4" w:space="0" w:color="auto"/>
            </w:tcBorders>
            <w:shd w:val="clear" w:color="auto" w:fill="auto"/>
            <w:vAlign w:val="center"/>
          </w:tcPr>
          <w:p w14:paraId="4E6E0953" w14:textId="56AF1B32"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1840VA/1840W</w:t>
            </w:r>
          </w:p>
        </w:tc>
        <w:tc>
          <w:tcPr>
            <w:tcW w:w="1671" w:type="dxa"/>
            <w:tcBorders>
              <w:bottom w:val="single" w:sz="4" w:space="0" w:color="auto"/>
            </w:tcBorders>
            <w:shd w:val="clear" w:color="auto" w:fill="auto"/>
            <w:vAlign w:val="center"/>
          </w:tcPr>
          <w:p w14:paraId="6E68A6E4" w14:textId="73A6CF1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1632VA/1632W</w:t>
            </w:r>
          </w:p>
        </w:tc>
        <w:tc>
          <w:tcPr>
            <w:tcW w:w="1671" w:type="dxa"/>
            <w:tcBorders>
              <w:bottom w:val="single" w:sz="4" w:space="0" w:color="auto"/>
              <w:right w:val="single" w:sz="8" w:space="0" w:color="auto"/>
            </w:tcBorders>
            <w:shd w:val="clear" w:color="auto" w:fill="auto"/>
            <w:vAlign w:val="center"/>
          </w:tcPr>
          <w:p w14:paraId="3FD76EB1" w14:textId="6BE105EB"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1600VA/1600W</w:t>
            </w:r>
          </w:p>
        </w:tc>
      </w:tr>
      <w:tr w:rsidR="00D451B5" w:rsidRPr="008B0CA1" w14:paraId="7D00E22C" w14:textId="77777777" w:rsidTr="006550BE">
        <w:trPr>
          <w:trHeight w:val="20"/>
          <w:jc w:val="center"/>
        </w:trPr>
        <w:tc>
          <w:tcPr>
            <w:tcW w:w="2016" w:type="dxa"/>
            <w:tcBorders>
              <w:left w:val="single" w:sz="8" w:space="0" w:color="auto"/>
              <w:bottom w:val="single" w:sz="12" w:space="0" w:color="auto"/>
            </w:tcBorders>
            <w:shd w:val="clear" w:color="auto" w:fill="auto"/>
            <w:vAlign w:val="center"/>
          </w:tcPr>
          <w:p w14:paraId="08200779" w14:textId="14BBB493"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PSI5-3000RT120</w:t>
            </w:r>
          </w:p>
        </w:tc>
        <w:tc>
          <w:tcPr>
            <w:tcW w:w="1671" w:type="dxa"/>
            <w:tcBorders>
              <w:bottom w:val="single" w:sz="12" w:space="0" w:color="auto"/>
            </w:tcBorders>
            <w:shd w:val="clear" w:color="auto" w:fill="auto"/>
            <w:vAlign w:val="center"/>
          </w:tcPr>
          <w:p w14:paraId="4FCB6E85" w14:textId="31547690"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3000VA/2700W</w:t>
            </w:r>
          </w:p>
        </w:tc>
        <w:tc>
          <w:tcPr>
            <w:tcW w:w="1671" w:type="dxa"/>
            <w:tcBorders>
              <w:bottom w:val="single" w:sz="12" w:space="0" w:color="auto"/>
            </w:tcBorders>
            <w:shd w:val="clear" w:color="auto" w:fill="auto"/>
            <w:vAlign w:val="center"/>
          </w:tcPr>
          <w:p w14:paraId="4A5BBBAF" w14:textId="33C760CC"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2880VA/2700W</w:t>
            </w:r>
          </w:p>
        </w:tc>
        <w:tc>
          <w:tcPr>
            <w:tcW w:w="1670" w:type="dxa"/>
            <w:tcBorders>
              <w:bottom w:val="single" w:sz="12" w:space="0" w:color="auto"/>
            </w:tcBorders>
            <w:shd w:val="clear" w:color="auto" w:fill="auto"/>
            <w:vAlign w:val="center"/>
          </w:tcPr>
          <w:p w14:paraId="3C3BFA79" w14:textId="641B6845"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2760VA/2700W</w:t>
            </w:r>
          </w:p>
        </w:tc>
        <w:tc>
          <w:tcPr>
            <w:tcW w:w="1671" w:type="dxa"/>
            <w:tcBorders>
              <w:bottom w:val="single" w:sz="12" w:space="0" w:color="auto"/>
            </w:tcBorders>
            <w:shd w:val="clear" w:color="auto" w:fill="auto"/>
            <w:vAlign w:val="center"/>
          </w:tcPr>
          <w:p w14:paraId="6404BBE3" w14:textId="51566177"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2550VA/2295W</w:t>
            </w:r>
          </w:p>
        </w:tc>
        <w:tc>
          <w:tcPr>
            <w:tcW w:w="1671" w:type="dxa"/>
            <w:tcBorders>
              <w:bottom w:val="single" w:sz="12" w:space="0" w:color="auto"/>
              <w:right w:val="single" w:sz="8" w:space="0" w:color="auto"/>
            </w:tcBorders>
            <w:shd w:val="clear" w:color="auto" w:fill="auto"/>
            <w:vAlign w:val="center"/>
          </w:tcPr>
          <w:p w14:paraId="24A8DBB1" w14:textId="05FA5DC5"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2400VA/2400W</w:t>
            </w:r>
          </w:p>
        </w:tc>
      </w:tr>
      <w:tr w:rsidR="00C92970" w:rsidRPr="008B0CA1" w14:paraId="5B9DEA0D" w14:textId="77777777" w:rsidTr="006550BE">
        <w:trPr>
          <w:trHeight w:val="20"/>
          <w:jc w:val="center"/>
        </w:trPr>
        <w:tc>
          <w:tcPr>
            <w:tcW w:w="2016" w:type="dxa"/>
            <w:tcBorders>
              <w:top w:val="single" w:sz="12" w:space="0" w:color="auto"/>
              <w:left w:val="single" w:sz="8" w:space="0" w:color="auto"/>
            </w:tcBorders>
            <w:shd w:val="clear" w:color="auto" w:fill="auto"/>
            <w:vAlign w:val="center"/>
          </w:tcPr>
          <w:p w14:paraId="53628444" w14:textId="003CDECF"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PSI5-750MT120</w:t>
            </w:r>
          </w:p>
        </w:tc>
        <w:tc>
          <w:tcPr>
            <w:tcW w:w="1671" w:type="dxa"/>
            <w:tcBorders>
              <w:top w:val="single" w:sz="12" w:space="0" w:color="auto"/>
            </w:tcBorders>
            <w:shd w:val="clear" w:color="auto" w:fill="auto"/>
            <w:vAlign w:val="center"/>
          </w:tcPr>
          <w:p w14:paraId="0578F973" w14:textId="092AC178"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750VA/675W</w:t>
            </w:r>
          </w:p>
        </w:tc>
        <w:tc>
          <w:tcPr>
            <w:tcW w:w="1671" w:type="dxa"/>
            <w:tcBorders>
              <w:top w:val="single" w:sz="12" w:space="0" w:color="auto"/>
            </w:tcBorders>
            <w:shd w:val="clear" w:color="auto" w:fill="auto"/>
            <w:vAlign w:val="center"/>
          </w:tcPr>
          <w:p w14:paraId="0D0674F7" w14:textId="484CD848"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750VA/675W</w:t>
            </w:r>
          </w:p>
        </w:tc>
        <w:tc>
          <w:tcPr>
            <w:tcW w:w="1670" w:type="dxa"/>
            <w:tcBorders>
              <w:top w:val="single" w:sz="12" w:space="0" w:color="auto"/>
            </w:tcBorders>
            <w:shd w:val="clear" w:color="auto" w:fill="auto"/>
            <w:vAlign w:val="center"/>
          </w:tcPr>
          <w:p w14:paraId="4BC1E672" w14:textId="47122B21"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750VA/675W</w:t>
            </w:r>
          </w:p>
        </w:tc>
        <w:tc>
          <w:tcPr>
            <w:tcW w:w="1671" w:type="dxa"/>
            <w:tcBorders>
              <w:top w:val="single" w:sz="12" w:space="0" w:color="auto"/>
            </w:tcBorders>
            <w:shd w:val="clear" w:color="auto" w:fill="auto"/>
            <w:vAlign w:val="center"/>
          </w:tcPr>
          <w:p w14:paraId="68B27E86" w14:textId="1F0D7D30"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750VA/675W</w:t>
            </w:r>
          </w:p>
        </w:tc>
        <w:tc>
          <w:tcPr>
            <w:tcW w:w="1671" w:type="dxa"/>
            <w:tcBorders>
              <w:top w:val="single" w:sz="12" w:space="0" w:color="auto"/>
              <w:right w:val="single" w:sz="8" w:space="0" w:color="auto"/>
            </w:tcBorders>
            <w:shd w:val="clear" w:color="auto" w:fill="auto"/>
            <w:vAlign w:val="center"/>
          </w:tcPr>
          <w:p w14:paraId="22ACD617" w14:textId="63885900"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750VA/675W</w:t>
            </w:r>
          </w:p>
        </w:tc>
      </w:tr>
      <w:tr w:rsidR="00C92970" w:rsidRPr="008B0CA1" w14:paraId="17706F48" w14:textId="77777777" w:rsidTr="006550BE">
        <w:trPr>
          <w:trHeight w:val="20"/>
          <w:jc w:val="center"/>
        </w:trPr>
        <w:tc>
          <w:tcPr>
            <w:tcW w:w="2016" w:type="dxa"/>
            <w:tcBorders>
              <w:left w:val="single" w:sz="8" w:space="0" w:color="auto"/>
              <w:bottom w:val="single" w:sz="4" w:space="0" w:color="auto"/>
            </w:tcBorders>
            <w:shd w:val="clear" w:color="auto" w:fill="auto"/>
            <w:vAlign w:val="center"/>
          </w:tcPr>
          <w:p w14:paraId="0D63471E" w14:textId="5956C297"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PSI5-1100MT120</w:t>
            </w:r>
          </w:p>
        </w:tc>
        <w:tc>
          <w:tcPr>
            <w:tcW w:w="1671" w:type="dxa"/>
            <w:tcBorders>
              <w:bottom w:val="single" w:sz="4" w:space="0" w:color="auto"/>
            </w:tcBorders>
            <w:shd w:val="clear" w:color="auto" w:fill="auto"/>
            <w:vAlign w:val="center"/>
          </w:tcPr>
          <w:p w14:paraId="34AC06AB" w14:textId="00CB488B"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1" w:type="dxa"/>
            <w:tcBorders>
              <w:bottom w:val="single" w:sz="4" w:space="0" w:color="auto"/>
            </w:tcBorders>
            <w:shd w:val="clear" w:color="auto" w:fill="auto"/>
            <w:vAlign w:val="center"/>
          </w:tcPr>
          <w:p w14:paraId="46888D83" w14:textId="11AAB36C"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0" w:type="dxa"/>
            <w:tcBorders>
              <w:bottom w:val="single" w:sz="4" w:space="0" w:color="auto"/>
            </w:tcBorders>
            <w:shd w:val="clear" w:color="auto" w:fill="auto"/>
            <w:vAlign w:val="center"/>
          </w:tcPr>
          <w:p w14:paraId="7FA9A7B0" w14:textId="5CB1EF2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1100VA/990W</w:t>
            </w:r>
          </w:p>
        </w:tc>
        <w:tc>
          <w:tcPr>
            <w:tcW w:w="1671" w:type="dxa"/>
            <w:tcBorders>
              <w:bottom w:val="single" w:sz="4" w:space="0" w:color="auto"/>
            </w:tcBorders>
            <w:shd w:val="clear" w:color="auto" w:fill="auto"/>
            <w:vAlign w:val="center"/>
          </w:tcPr>
          <w:p w14:paraId="2A93079F" w14:textId="31319ED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935VA/842W</w:t>
            </w:r>
          </w:p>
        </w:tc>
        <w:tc>
          <w:tcPr>
            <w:tcW w:w="1671" w:type="dxa"/>
            <w:tcBorders>
              <w:bottom w:val="single" w:sz="4" w:space="0" w:color="auto"/>
              <w:right w:val="single" w:sz="8" w:space="0" w:color="auto"/>
            </w:tcBorders>
            <w:shd w:val="clear" w:color="auto" w:fill="auto"/>
            <w:vAlign w:val="center"/>
          </w:tcPr>
          <w:p w14:paraId="65981BD4" w14:textId="57A7D8F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935VA/842W</w:t>
            </w:r>
          </w:p>
        </w:tc>
      </w:tr>
      <w:tr w:rsidR="00C92970" w:rsidRPr="008B0CA1" w14:paraId="0AB99AEA" w14:textId="77777777" w:rsidTr="006550BE">
        <w:trPr>
          <w:trHeight w:val="20"/>
          <w:jc w:val="center"/>
        </w:trPr>
        <w:tc>
          <w:tcPr>
            <w:tcW w:w="2016" w:type="dxa"/>
            <w:tcBorders>
              <w:left w:val="single" w:sz="8" w:space="0" w:color="auto"/>
              <w:bottom w:val="single" w:sz="12" w:space="0" w:color="auto"/>
            </w:tcBorders>
            <w:shd w:val="clear" w:color="auto" w:fill="auto"/>
            <w:vAlign w:val="center"/>
          </w:tcPr>
          <w:p w14:paraId="4F69D9C6" w14:textId="7816BB11"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PSI5-1500MT120</w:t>
            </w:r>
          </w:p>
        </w:tc>
        <w:tc>
          <w:tcPr>
            <w:tcW w:w="1671" w:type="dxa"/>
            <w:tcBorders>
              <w:bottom w:val="single" w:sz="12" w:space="0" w:color="auto"/>
            </w:tcBorders>
            <w:shd w:val="clear" w:color="auto" w:fill="auto"/>
            <w:vAlign w:val="center"/>
          </w:tcPr>
          <w:p w14:paraId="2AD458BF" w14:textId="5D3BC91C"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1500VA/1350W</w:t>
            </w:r>
          </w:p>
        </w:tc>
        <w:tc>
          <w:tcPr>
            <w:tcW w:w="1671" w:type="dxa"/>
            <w:tcBorders>
              <w:bottom w:val="single" w:sz="12" w:space="0" w:color="auto"/>
            </w:tcBorders>
            <w:shd w:val="clear" w:color="auto" w:fill="auto"/>
            <w:vAlign w:val="center"/>
          </w:tcPr>
          <w:p w14:paraId="2F5D6CBB" w14:textId="599F0C4A"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1440VA/1350W</w:t>
            </w:r>
          </w:p>
        </w:tc>
        <w:tc>
          <w:tcPr>
            <w:tcW w:w="1670" w:type="dxa"/>
            <w:tcBorders>
              <w:bottom w:val="single" w:sz="12" w:space="0" w:color="auto"/>
            </w:tcBorders>
            <w:shd w:val="clear" w:color="auto" w:fill="auto"/>
            <w:vAlign w:val="center"/>
          </w:tcPr>
          <w:p w14:paraId="2E211781" w14:textId="45A759E9"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1380VA/1350W</w:t>
            </w:r>
          </w:p>
        </w:tc>
        <w:tc>
          <w:tcPr>
            <w:tcW w:w="1671" w:type="dxa"/>
            <w:tcBorders>
              <w:bottom w:val="single" w:sz="12" w:space="0" w:color="auto"/>
            </w:tcBorders>
            <w:shd w:val="clear" w:color="auto" w:fill="auto"/>
            <w:vAlign w:val="center"/>
          </w:tcPr>
          <w:p w14:paraId="468F73F9" w14:textId="4031101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1275VA/1147W</w:t>
            </w:r>
          </w:p>
        </w:tc>
        <w:tc>
          <w:tcPr>
            <w:tcW w:w="1671" w:type="dxa"/>
            <w:tcBorders>
              <w:bottom w:val="single" w:sz="12" w:space="0" w:color="auto"/>
              <w:right w:val="single" w:sz="8" w:space="0" w:color="auto"/>
            </w:tcBorders>
            <w:shd w:val="clear" w:color="auto" w:fill="auto"/>
            <w:vAlign w:val="center"/>
          </w:tcPr>
          <w:p w14:paraId="0860F592" w14:textId="35442BE3"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1200VA/1147W</w:t>
            </w:r>
          </w:p>
        </w:tc>
      </w:tr>
      <w:tr w:rsidR="00C92970" w:rsidRPr="008B0CA1" w14:paraId="02B5CFB4" w14:textId="77777777" w:rsidTr="006550BE">
        <w:trPr>
          <w:trHeight w:val="20"/>
          <w:jc w:val="center"/>
        </w:trPr>
        <w:tc>
          <w:tcPr>
            <w:tcW w:w="2016" w:type="dxa"/>
            <w:tcBorders>
              <w:top w:val="single" w:sz="12" w:space="0" w:color="auto"/>
              <w:left w:val="single" w:sz="8" w:space="0" w:color="auto"/>
            </w:tcBorders>
            <w:shd w:val="clear" w:color="auto" w:fill="auto"/>
            <w:vAlign w:val="center"/>
          </w:tcPr>
          <w:p w14:paraId="0D78B151" w14:textId="1070DA46"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PSI5-1000RM1201U</w:t>
            </w:r>
          </w:p>
        </w:tc>
        <w:tc>
          <w:tcPr>
            <w:tcW w:w="1671" w:type="dxa"/>
            <w:tcBorders>
              <w:top w:val="single" w:sz="12" w:space="0" w:color="auto"/>
            </w:tcBorders>
            <w:shd w:val="clear" w:color="auto" w:fill="auto"/>
            <w:vAlign w:val="center"/>
          </w:tcPr>
          <w:p w14:paraId="6A372DA4" w14:textId="135466E7"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1000VA/900W</w:t>
            </w:r>
          </w:p>
        </w:tc>
        <w:tc>
          <w:tcPr>
            <w:tcW w:w="1671" w:type="dxa"/>
            <w:tcBorders>
              <w:top w:val="single" w:sz="12" w:space="0" w:color="auto"/>
            </w:tcBorders>
            <w:shd w:val="clear" w:color="auto" w:fill="auto"/>
            <w:vAlign w:val="center"/>
          </w:tcPr>
          <w:p w14:paraId="61DED5C7" w14:textId="27FC71A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1000VA/900W</w:t>
            </w:r>
          </w:p>
        </w:tc>
        <w:tc>
          <w:tcPr>
            <w:tcW w:w="1670" w:type="dxa"/>
            <w:tcBorders>
              <w:top w:val="single" w:sz="12" w:space="0" w:color="auto"/>
            </w:tcBorders>
            <w:shd w:val="clear" w:color="auto" w:fill="auto"/>
            <w:vAlign w:val="center"/>
          </w:tcPr>
          <w:p w14:paraId="3CBC0E08" w14:textId="1AA1D7CF"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1000VA/900W</w:t>
            </w:r>
          </w:p>
        </w:tc>
        <w:tc>
          <w:tcPr>
            <w:tcW w:w="1671" w:type="dxa"/>
            <w:tcBorders>
              <w:top w:val="single" w:sz="12" w:space="0" w:color="auto"/>
            </w:tcBorders>
            <w:shd w:val="clear" w:color="auto" w:fill="auto"/>
            <w:vAlign w:val="center"/>
          </w:tcPr>
          <w:p w14:paraId="15732179" w14:textId="4DE0F17F"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850VA/765W</w:t>
            </w:r>
          </w:p>
        </w:tc>
        <w:tc>
          <w:tcPr>
            <w:tcW w:w="1671" w:type="dxa"/>
            <w:tcBorders>
              <w:top w:val="single" w:sz="12" w:space="0" w:color="auto"/>
              <w:right w:val="single" w:sz="8" w:space="0" w:color="auto"/>
            </w:tcBorders>
            <w:shd w:val="clear" w:color="auto" w:fill="auto"/>
            <w:vAlign w:val="center"/>
          </w:tcPr>
          <w:p w14:paraId="7CD7ED41" w14:textId="499D720C"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850VA/765W</w:t>
            </w:r>
          </w:p>
        </w:tc>
      </w:tr>
      <w:tr w:rsidR="006550BE" w:rsidRPr="008B0CA1" w14:paraId="727D85A2" w14:textId="77777777" w:rsidTr="006550BE">
        <w:trPr>
          <w:trHeight w:val="20"/>
          <w:jc w:val="center"/>
        </w:trPr>
        <w:tc>
          <w:tcPr>
            <w:tcW w:w="2016" w:type="dxa"/>
            <w:tcBorders>
              <w:left w:val="single" w:sz="8" w:space="0" w:color="auto"/>
            </w:tcBorders>
            <w:shd w:val="clear" w:color="auto" w:fill="auto"/>
            <w:vAlign w:val="center"/>
          </w:tcPr>
          <w:p w14:paraId="3C958925" w14:textId="27A9E732" w:rsidR="00454593" w:rsidRPr="008B0CA1" w:rsidRDefault="00454593" w:rsidP="00454593">
            <w:pPr>
              <w:pStyle w:val="AlphaList"/>
              <w:keepNext/>
              <w:numPr>
                <w:ilvl w:val="0"/>
                <w:numId w:val="0"/>
              </w:numPr>
              <w:rPr>
                <w:rFonts w:ascii="Arial" w:hAnsi="Arial" w:cs="Arial"/>
                <w:sz w:val="18"/>
                <w:szCs w:val="24"/>
              </w:rPr>
            </w:pPr>
            <w:r w:rsidRPr="008B0CA1">
              <w:rPr>
                <w:rFonts w:ascii="Arial" w:hAnsi="Arial" w:cs="Arial"/>
                <w:sz w:val="18"/>
                <w:szCs w:val="24"/>
              </w:rPr>
              <w:t>PSI5-1500RM1201U</w:t>
            </w:r>
          </w:p>
        </w:tc>
        <w:tc>
          <w:tcPr>
            <w:tcW w:w="1671" w:type="dxa"/>
            <w:shd w:val="clear" w:color="auto" w:fill="auto"/>
            <w:vAlign w:val="center"/>
          </w:tcPr>
          <w:p w14:paraId="4FBB20B0" w14:textId="382D1931"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1500VA/1350W</w:t>
            </w:r>
          </w:p>
        </w:tc>
        <w:tc>
          <w:tcPr>
            <w:tcW w:w="1671" w:type="dxa"/>
            <w:shd w:val="clear" w:color="auto" w:fill="auto"/>
            <w:vAlign w:val="center"/>
          </w:tcPr>
          <w:p w14:paraId="58E1EE61" w14:textId="352C36A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rPr>
              <w:t>1440VA/1350W</w:t>
            </w:r>
          </w:p>
        </w:tc>
        <w:tc>
          <w:tcPr>
            <w:tcW w:w="1670" w:type="dxa"/>
            <w:shd w:val="clear" w:color="auto" w:fill="auto"/>
            <w:vAlign w:val="center"/>
          </w:tcPr>
          <w:p w14:paraId="6E82F566" w14:textId="7C3A8ECB"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szCs w:val="22"/>
              </w:rPr>
              <w:t>1380VA/1350W</w:t>
            </w:r>
          </w:p>
        </w:tc>
        <w:tc>
          <w:tcPr>
            <w:tcW w:w="1671" w:type="dxa"/>
            <w:shd w:val="clear" w:color="auto" w:fill="auto"/>
            <w:vAlign w:val="center"/>
          </w:tcPr>
          <w:p w14:paraId="310D350E" w14:textId="6D84FCED"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szCs w:val="22"/>
              </w:rPr>
              <w:t>1275VA/1147W</w:t>
            </w:r>
          </w:p>
        </w:tc>
        <w:tc>
          <w:tcPr>
            <w:tcW w:w="1671" w:type="dxa"/>
            <w:tcBorders>
              <w:right w:val="single" w:sz="8" w:space="0" w:color="auto"/>
            </w:tcBorders>
            <w:shd w:val="clear" w:color="auto" w:fill="auto"/>
            <w:vAlign w:val="center"/>
          </w:tcPr>
          <w:p w14:paraId="62B91C3F" w14:textId="21E8019E" w:rsidR="00454593" w:rsidRPr="008B0CA1" w:rsidRDefault="00454593" w:rsidP="00454593">
            <w:pPr>
              <w:pStyle w:val="AlphaList"/>
              <w:keepNext/>
              <w:numPr>
                <w:ilvl w:val="0"/>
                <w:numId w:val="0"/>
              </w:numPr>
              <w:jc w:val="center"/>
              <w:rPr>
                <w:rFonts w:ascii="Arial" w:hAnsi="Arial" w:cs="Arial"/>
                <w:sz w:val="18"/>
                <w:szCs w:val="24"/>
              </w:rPr>
            </w:pPr>
            <w:r w:rsidRPr="008B0CA1">
              <w:rPr>
                <w:rFonts w:ascii="Arial" w:hAnsi="Arial" w:cs="Arial"/>
                <w:color w:val="000000"/>
                <w:sz w:val="18"/>
                <w:szCs w:val="22"/>
              </w:rPr>
              <w:t>1200VA/1147W</w:t>
            </w:r>
          </w:p>
        </w:tc>
      </w:tr>
    </w:tbl>
    <w:p w14:paraId="2B771416" w14:textId="77777777" w:rsidR="00C92970" w:rsidRPr="008B0CA1" w:rsidRDefault="00C92970">
      <w:pPr>
        <w:rPr>
          <w:sz w:val="18"/>
        </w:rPr>
      </w:pPr>
    </w:p>
    <w:tbl>
      <w:tblPr>
        <w:tblStyle w:val="TableGrid"/>
        <w:tblW w:w="0" w:type="auto"/>
        <w:jc w:val="center"/>
        <w:tblLook w:val="04A0" w:firstRow="1" w:lastRow="0" w:firstColumn="1" w:lastColumn="0" w:noHBand="0" w:noVBand="1"/>
      </w:tblPr>
      <w:tblGrid>
        <w:gridCol w:w="2016"/>
        <w:gridCol w:w="1671"/>
        <w:gridCol w:w="1671"/>
        <w:gridCol w:w="1670"/>
        <w:gridCol w:w="1671"/>
        <w:gridCol w:w="1671"/>
      </w:tblGrid>
      <w:tr w:rsidR="00C92970" w:rsidRPr="008B0CA1" w14:paraId="6DF75998" w14:textId="77777777" w:rsidTr="006550BE">
        <w:trPr>
          <w:trHeight w:val="20"/>
          <w:jc w:val="center"/>
        </w:trPr>
        <w:tc>
          <w:tcPr>
            <w:tcW w:w="2016" w:type="dxa"/>
            <w:tcBorders>
              <w:left w:val="single" w:sz="8" w:space="0" w:color="auto"/>
            </w:tcBorders>
            <w:shd w:val="clear" w:color="auto" w:fill="auto"/>
            <w:vAlign w:val="center"/>
          </w:tcPr>
          <w:p w14:paraId="27074DAD" w14:textId="210233AC" w:rsidR="00C92970" w:rsidRPr="008B0CA1" w:rsidRDefault="00C92970" w:rsidP="00C92970">
            <w:pPr>
              <w:pStyle w:val="AlphaList"/>
              <w:keepNext/>
              <w:numPr>
                <w:ilvl w:val="0"/>
                <w:numId w:val="0"/>
              </w:numPr>
              <w:rPr>
                <w:rFonts w:ascii="Arial" w:hAnsi="Arial" w:cs="Arial"/>
                <w:sz w:val="18"/>
                <w:szCs w:val="24"/>
              </w:rPr>
            </w:pPr>
            <w:r w:rsidRPr="008B0CA1">
              <w:rPr>
                <w:rFonts w:ascii="Arial" w:hAnsi="Arial" w:cs="Arial"/>
                <w:b/>
                <w:szCs w:val="24"/>
              </w:rPr>
              <w:t>208V UPS</w:t>
            </w:r>
          </w:p>
        </w:tc>
        <w:tc>
          <w:tcPr>
            <w:tcW w:w="1671" w:type="dxa"/>
            <w:shd w:val="clear" w:color="auto" w:fill="auto"/>
            <w:vAlign w:val="center"/>
          </w:tcPr>
          <w:p w14:paraId="5E3BB558" w14:textId="45026A66" w:rsidR="00C92970" w:rsidRPr="008B0CA1" w:rsidRDefault="00C92970" w:rsidP="00C92970">
            <w:pPr>
              <w:pStyle w:val="AlphaList"/>
              <w:keepNext/>
              <w:numPr>
                <w:ilvl w:val="0"/>
                <w:numId w:val="0"/>
              </w:numPr>
              <w:jc w:val="center"/>
              <w:rPr>
                <w:rFonts w:ascii="Arial" w:hAnsi="Arial" w:cs="Arial"/>
                <w:color w:val="000000"/>
                <w:sz w:val="18"/>
              </w:rPr>
            </w:pPr>
            <w:r w:rsidRPr="008B0CA1">
              <w:rPr>
                <w:rFonts w:ascii="Arial" w:hAnsi="Arial" w:cs="Arial"/>
                <w:b/>
                <w:bCs/>
                <w:color w:val="000000"/>
                <w:sz w:val="20"/>
              </w:rPr>
              <w:t>240 V</w:t>
            </w:r>
          </w:p>
        </w:tc>
        <w:tc>
          <w:tcPr>
            <w:tcW w:w="1671" w:type="dxa"/>
            <w:shd w:val="clear" w:color="auto" w:fill="auto"/>
            <w:vAlign w:val="center"/>
          </w:tcPr>
          <w:p w14:paraId="33A8E675" w14:textId="08B8AE0A" w:rsidR="00C92970" w:rsidRPr="008B0CA1" w:rsidRDefault="00C92970" w:rsidP="00C92970">
            <w:pPr>
              <w:pStyle w:val="AlphaList"/>
              <w:keepNext/>
              <w:numPr>
                <w:ilvl w:val="0"/>
                <w:numId w:val="0"/>
              </w:numPr>
              <w:jc w:val="center"/>
              <w:rPr>
                <w:rFonts w:ascii="Arial" w:hAnsi="Arial" w:cs="Arial"/>
                <w:color w:val="000000"/>
                <w:sz w:val="18"/>
              </w:rPr>
            </w:pPr>
            <w:r w:rsidRPr="008B0CA1">
              <w:rPr>
                <w:rFonts w:ascii="Arial" w:hAnsi="Arial" w:cs="Arial"/>
                <w:b/>
                <w:bCs/>
                <w:color w:val="000000"/>
                <w:sz w:val="20"/>
              </w:rPr>
              <w:t>230 V</w:t>
            </w:r>
          </w:p>
        </w:tc>
        <w:tc>
          <w:tcPr>
            <w:tcW w:w="1670" w:type="dxa"/>
            <w:shd w:val="clear" w:color="auto" w:fill="auto"/>
            <w:vAlign w:val="center"/>
          </w:tcPr>
          <w:p w14:paraId="719DE926" w14:textId="2FF96716" w:rsidR="00C92970" w:rsidRPr="008B0CA1" w:rsidRDefault="00C92970" w:rsidP="00C92970">
            <w:pPr>
              <w:pStyle w:val="AlphaList"/>
              <w:keepNext/>
              <w:numPr>
                <w:ilvl w:val="0"/>
                <w:numId w:val="0"/>
              </w:numPr>
              <w:jc w:val="center"/>
              <w:rPr>
                <w:rFonts w:ascii="Arial" w:hAnsi="Arial" w:cs="Arial"/>
                <w:color w:val="000000"/>
                <w:sz w:val="18"/>
                <w:szCs w:val="22"/>
              </w:rPr>
            </w:pPr>
            <w:r w:rsidRPr="008B0CA1">
              <w:rPr>
                <w:rFonts w:ascii="Arial" w:hAnsi="Arial" w:cs="Arial"/>
                <w:b/>
                <w:bCs/>
                <w:color w:val="000000"/>
                <w:sz w:val="20"/>
              </w:rPr>
              <w:t>220 V</w:t>
            </w:r>
            <w:bookmarkStart w:id="0" w:name="_GoBack"/>
            <w:bookmarkEnd w:id="0"/>
          </w:p>
        </w:tc>
        <w:tc>
          <w:tcPr>
            <w:tcW w:w="1671" w:type="dxa"/>
            <w:shd w:val="clear" w:color="auto" w:fill="auto"/>
            <w:vAlign w:val="center"/>
          </w:tcPr>
          <w:p w14:paraId="52063E0E" w14:textId="0DF48C57" w:rsidR="00C92970" w:rsidRPr="008B0CA1" w:rsidRDefault="00C92970" w:rsidP="00C92970">
            <w:pPr>
              <w:pStyle w:val="AlphaList"/>
              <w:keepNext/>
              <w:numPr>
                <w:ilvl w:val="0"/>
                <w:numId w:val="0"/>
              </w:numPr>
              <w:jc w:val="center"/>
              <w:rPr>
                <w:rFonts w:ascii="Arial" w:hAnsi="Arial" w:cs="Arial"/>
                <w:color w:val="000000"/>
                <w:sz w:val="18"/>
                <w:szCs w:val="22"/>
              </w:rPr>
            </w:pPr>
            <w:r w:rsidRPr="008B0CA1">
              <w:rPr>
                <w:rFonts w:ascii="Arial" w:hAnsi="Arial" w:cs="Arial"/>
                <w:b/>
                <w:bCs/>
                <w:color w:val="000000"/>
                <w:sz w:val="20"/>
              </w:rPr>
              <w:t>208 V</w:t>
            </w:r>
          </w:p>
        </w:tc>
        <w:tc>
          <w:tcPr>
            <w:tcW w:w="1671" w:type="dxa"/>
            <w:tcBorders>
              <w:right w:val="single" w:sz="8" w:space="0" w:color="auto"/>
            </w:tcBorders>
            <w:shd w:val="clear" w:color="auto" w:fill="auto"/>
            <w:vAlign w:val="center"/>
          </w:tcPr>
          <w:p w14:paraId="5487849D" w14:textId="79B894CF" w:rsidR="00C92970" w:rsidRPr="008B0CA1" w:rsidRDefault="00C92970" w:rsidP="00C92970">
            <w:pPr>
              <w:pStyle w:val="AlphaList"/>
              <w:keepNext/>
              <w:numPr>
                <w:ilvl w:val="0"/>
                <w:numId w:val="0"/>
              </w:numPr>
              <w:jc w:val="center"/>
              <w:rPr>
                <w:rFonts w:ascii="Arial" w:hAnsi="Arial" w:cs="Arial"/>
                <w:color w:val="000000"/>
                <w:sz w:val="18"/>
                <w:szCs w:val="22"/>
              </w:rPr>
            </w:pPr>
            <w:r w:rsidRPr="008B0CA1">
              <w:rPr>
                <w:rFonts w:ascii="Arial" w:hAnsi="Arial" w:cs="Arial"/>
                <w:b/>
                <w:bCs/>
                <w:color w:val="000000"/>
                <w:sz w:val="20"/>
              </w:rPr>
              <w:t>200 V</w:t>
            </w:r>
          </w:p>
        </w:tc>
      </w:tr>
      <w:tr w:rsidR="00C92970" w:rsidRPr="008B0CA1" w14:paraId="7CA578D1" w14:textId="77777777" w:rsidTr="006550BE">
        <w:trPr>
          <w:trHeight w:val="20"/>
          <w:jc w:val="center"/>
        </w:trPr>
        <w:tc>
          <w:tcPr>
            <w:tcW w:w="2016" w:type="dxa"/>
            <w:tcBorders>
              <w:left w:val="single" w:sz="8" w:space="0" w:color="auto"/>
              <w:bottom w:val="single" w:sz="8" w:space="0" w:color="auto"/>
            </w:tcBorders>
            <w:shd w:val="clear" w:color="auto" w:fill="auto"/>
            <w:vAlign w:val="center"/>
          </w:tcPr>
          <w:p w14:paraId="1FA072CC" w14:textId="1CF5D181" w:rsidR="00C92970" w:rsidRPr="008B0CA1" w:rsidRDefault="00C92970" w:rsidP="00C92970">
            <w:pPr>
              <w:pStyle w:val="AlphaList"/>
              <w:keepNext/>
              <w:numPr>
                <w:ilvl w:val="0"/>
                <w:numId w:val="0"/>
              </w:numPr>
              <w:rPr>
                <w:rFonts w:ascii="Arial" w:hAnsi="Arial" w:cs="Arial"/>
                <w:sz w:val="18"/>
                <w:szCs w:val="24"/>
              </w:rPr>
            </w:pPr>
            <w:r w:rsidRPr="008B0CA1">
              <w:rPr>
                <w:rFonts w:ascii="Arial" w:hAnsi="Arial" w:cs="Arial"/>
                <w:sz w:val="18"/>
                <w:szCs w:val="24"/>
              </w:rPr>
              <w:t>PSI5-5000RT208</w:t>
            </w:r>
          </w:p>
        </w:tc>
        <w:tc>
          <w:tcPr>
            <w:tcW w:w="1671" w:type="dxa"/>
            <w:tcBorders>
              <w:bottom w:val="single" w:sz="8" w:space="0" w:color="auto"/>
            </w:tcBorders>
            <w:shd w:val="clear" w:color="auto" w:fill="auto"/>
            <w:vAlign w:val="center"/>
          </w:tcPr>
          <w:p w14:paraId="6960C071" w14:textId="1D72FB43" w:rsidR="00C92970" w:rsidRPr="008B0CA1" w:rsidRDefault="00C92970" w:rsidP="00C92970">
            <w:pPr>
              <w:pStyle w:val="AlphaList"/>
              <w:keepNext/>
              <w:numPr>
                <w:ilvl w:val="0"/>
                <w:numId w:val="0"/>
              </w:numPr>
              <w:jc w:val="center"/>
              <w:rPr>
                <w:rFonts w:ascii="Arial" w:hAnsi="Arial" w:cs="Arial"/>
                <w:sz w:val="18"/>
                <w:szCs w:val="24"/>
              </w:rPr>
            </w:pPr>
            <w:r w:rsidRPr="008B0CA1">
              <w:rPr>
                <w:rFonts w:ascii="Arial" w:hAnsi="Arial" w:cs="Arial"/>
                <w:sz w:val="18"/>
                <w:szCs w:val="24"/>
              </w:rPr>
              <w:t>5000VA/4500W</w:t>
            </w:r>
          </w:p>
        </w:tc>
        <w:tc>
          <w:tcPr>
            <w:tcW w:w="1671" w:type="dxa"/>
            <w:tcBorders>
              <w:bottom w:val="single" w:sz="8" w:space="0" w:color="auto"/>
            </w:tcBorders>
            <w:shd w:val="clear" w:color="auto" w:fill="auto"/>
            <w:vAlign w:val="center"/>
          </w:tcPr>
          <w:p w14:paraId="3FC3A211" w14:textId="5F1DF20F" w:rsidR="00C92970" w:rsidRPr="008B0CA1" w:rsidRDefault="00C92970" w:rsidP="00C92970">
            <w:pPr>
              <w:pStyle w:val="AlphaList"/>
              <w:keepNext/>
              <w:numPr>
                <w:ilvl w:val="0"/>
                <w:numId w:val="0"/>
              </w:numPr>
              <w:jc w:val="center"/>
              <w:rPr>
                <w:rFonts w:ascii="Arial" w:hAnsi="Arial" w:cs="Arial"/>
                <w:sz w:val="18"/>
                <w:szCs w:val="24"/>
              </w:rPr>
            </w:pPr>
            <w:r w:rsidRPr="008B0CA1">
              <w:rPr>
                <w:rFonts w:ascii="Arial" w:hAnsi="Arial" w:cs="Arial"/>
                <w:sz w:val="18"/>
                <w:szCs w:val="24"/>
              </w:rPr>
              <w:t>5000VA/4500W</w:t>
            </w:r>
          </w:p>
        </w:tc>
        <w:tc>
          <w:tcPr>
            <w:tcW w:w="1670" w:type="dxa"/>
            <w:tcBorders>
              <w:bottom w:val="single" w:sz="8" w:space="0" w:color="auto"/>
            </w:tcBorders>
            <w:shd w:val="clear" w:color="auto" w:fill="auto"/>
            <w:vAlign w:val="center"/>
          </w:tcPr>
          <w:p w14:paraId="4F2D390C" w14:textId="1ADC168C" w:rsidR="00C92970" w:rsidRPr="008B0CA1" w:rsidRDefault="00C92970" w:rsidP="00C92970">
            <w:pPr>
              <w:pStyle w:val="AlphaList"/>
              <w:keepNext/>
              <w:numPr>
                <w:ilvl w:val="0"/>
                <w:numId w:val="0"/>
              </w:numPr>
              <w:jc w:val="center"/>
              <w:rPr>
                <w:rFonts w:ascii="Arial" w:hAnsi="Arial" w:cs="Arial"/>
                <w:sz w:val="18"/>
                <w:szCs w:val="24"/>
              </w:rPr>
            </w:pPr>
            <w:r w:rsidRPr="008B0CA1">
              <w:rPr>
                <w:rFonts w:ascii="Arial" w:hAnsi="Arial" w:cs="Arial"/>
                <w:sz w:val="18"/>
                <w:szCs w:val="24"/>
              </w:rPr>
              <w:t>5000VA/4500W</w:t>
            </w:r>
          </w:p>
        </w:tc>
        <w:tc>
          <w:tcPr>
            <w:tcW w:w="1671" w:type="dxa"/>
            <w:tcBorders>
              <w:bottom w:val="single" w:sz="8" w:space="0" w:color="auto"/>
            </w:tcBorders>
            <w:shd w:val="clear" w:color="auto" w:fill="auto"/>
            <w:vAlign w:val="center"/>
          </w:tcPr>
          <w:p w14:paraId="14F25728" w14:textId="0859BE52" w:rsidR="00C92970" w:rsidRPr="008B0CA1" w:rsidRDefault="00C92970" w:rsidP="00C92970">
            <w:pPr>
              <w:pStyle w:val="AlphaList"/>
              <w:keepNext/>
              <w:numPr>
                <w:ilvl w:val="0"/>
                <w:numId w:val="0"/>
              </w:numPr>
              <w:jc w:val="center"/>
              <w:rPr>
                <w:rFonts w:ascii="Arial" w:hAnsi="Arial" w:cs="Arial"/>
                <w:sz w:val="18"/>
                <w:szCs w:val="24"/>
              </w:rPr>
            </w:pPr>
            <w:r w:rsidRPr="008B0CA1">
              <w:rPr>
                <w:rFonts w:ascii="Arial" w:hAnsi="Arial" w:cs="Arial"/>
                <w:sz w:val="18"/>
                <w:szCs w:val="24"/>
              </w:rPr>
              <w:t>4250VA/3825W</w:t>
            </w:r>
          </w:p>
        </w:tc>
        <w:tc>
          <w:tcPr>
            <w:tcW w:w="1671" w:type="dxa"/>
            <w:tcBorders>
              <w:bottom w:val="single" w:sz="8" w:space="0" w:color="auto"/>
              <w:right w:val="single" w:sz="8" w:space="0" w:color="auto"/>
            </w:tcBorders>
            <w:shd w:val="clear" w:color="auto" w:fill="auto"/>
            <w:vAlign w:val="center"/>
          </w:tcPr>
          <w:p w14:paraId="30064C2F" w14:textId="75E711DF" w:rsidR="00C92970" w:rsidRPr="008B0CA1" w:rsidRDefault="00C92970" w:rsidP="00C92970">
            <w:pPr>
              <w:pStyle w:val="AlphaList"/>
              <w:keepNext/>
              <w:numPr>
                <w:ilvl w:val="0"/>
                <w:numId w:val="0"/>
              </w:numPr>
              <w:jc w:val="center"/>
              <w:rPr>
                <w:rFonts w:ascii="Arial" w:hAnsi="Arial" w:cs="Arial"/>
                <w:sz w:val="18"/>
                <w:szCs w:val="24"/>
              </w:rPr>
            </w:pPr>
            <w:r w:rsidRPr="008B0CA1">
              <w:rPr>
                <w:rFonts w:ascii="Arial" w:hAnsi="Arial" w:cs="Arial"/>
                <w:sz w:val="18"/>
                <w:szCs w:val="24"/>
              </w:rPr>
              <w:t>4250VA/3825W</w:t>
            </w:r>
          </w:p>
        </w:tc>
      </w:tr>
    </w:tbl>
    <w:p w14:paraId="64592CF2" w14:textId="77777777" w:rsidR="00941085" w:rsidRDefault="00941085" w:rsidP="002A5C31">
      <w:pPr>
        <w:pStyle w:val="AlphaList"/>
        <w:keepNext/>
        <w:numPr>
          <w:ilvl w:val="0"/>
          <w:numId w:val="0"/>
        </w:numPr>
        <w:rPr>
          <w:rFonts w:ascii="Arial" w:hAnsi="Arial" w:cs="Arial"/>
          <w:sz w:val="24"/>
          <w:szCs w:val="24"/>
        </w:rPr>
      </w:pPr>
    </w:p>
    <w:p w14:paraId="78BA7C88" w14:textId="4D750BEA" w:rsidR="00E0735C" w:rsidRPr="00941085" w:rsidRDefault="00E0735C" w:rsidP="00941085">
      <w:pPr>
        <w:pStyle w:val="AlphaList"/>
        <w:rPr>
          <w:rFonts w:ascii="Arial" w:hAnsi="Arial" w:cs="Arial"/>
          <w:sz w:val="24"/>
        </w:rPr>
      </w:pPr>
      <w:r w:rsidRPr="00941085">
        <w:rPr>
          <w:rFonts w:ascii="Arial" w:hAnsi="Arial" w:cs="Arial"/>
          <w:sz w:val="24"/>
        </w:rPr>
        <w:t>Internal Battery: The battery consists of valve regulated, non-</w:t>
      </w:r>
      <w:proofErr w:type="spellStart"/>
      <w:r w:rsidRPr="00941085">
        <w:rPr>
          <w:rFonts w:ascii="Arial" w:hAnsi="Arial" w:cs="Arial"/>
          <w:sz w:val="24"/>
        </w:rPr>
        <w:t>spillable</w:t>
      </w:r>
      <w:proofErr w:type="spellEnd"/>
      <w:r w:rsidRPr="00941085">
        <w:rPr>
          <w:rFonts w:ascii="Arial" w:hAnsi="Arial" w:cs="Arial"/>
          <w:sz w:val="24"/>
        </w:rPr>
        <w:t>, maintenance-free, sealed, lead-acid cells. The battery is user replaceable and hot swappable.</w:t>
      </w:r>
    </w:p>
    <w:p w14:paraId="25486897" w14:textId="77777777" w:rsidR="00E0735C" w:rsidRPr="00941085" w:rsidRDefault="00E0735C" w:rsidP="00941085">
      <w:pPr>
        <w:pStyle w:val="AlphaList"/>
        <w:rPr>
          <w:rFonts w:ascii="Arial" w:hAnsi="Arial" w:cs="Arial"/>
          <w:sz w:val="24"/>
        </w:rPr>
      </w:pPr>
      <w:r w:rsidRPr="00941085">
        <w:rPr>
          <w:rFonts w:ascii="Arial" w:hAnsi="Arial" w:cs="Arial"/>
          <w:sz w:val="24"/>
        </w:rPr>
        <w:t xml:space="preserve">Battery Reserve Time: </w:t>
      </w:r>
      <w:r w:rsidR="00F339AC" w:rsidRPr="00941085">
        <w:rPr>
          <w:rFonts w:ascii="Arial" w:hAnsi="Arial" w:cs="Arial"/>
          <w:sz w:val="24"/>
        </w:rPr>
        <w:t>2</w:t>
      </w:r>
      <w:r w:rsidRPr="00941085">
        <w:rPr>
          <w:rFonts w:ascii="Arial" w:hAnsi="Arial" w:cs="Arial"/>
          <w:sz w:val="24"/>
        </w:rPr>
        <w:t xml:space="preserve"> minutes minimum at full load with ambient </w:t>
      </w:r>
      <w:r w:rsidR="00F339AC" w:rsidRPr="00941085">
        <w:rPr>
          <w:rFonts w:ascii="Arial" w:hAnsi="Arial" w:cs="Arial"/>
          <w:sz w:val="24"/>
        </w:rPr>
        <w:t>temperature 77°</w:t>
      </w:r>
      <w:r w:rsidRPr="00941085">
        <w:rPr>
          <w:rFonts w:ascii="Arial" w:hAnsi="Arial" w:cs="Arial"/>
          <w:sz w:val="24"/>
        </w:rPr>
        <w:t>F (25</w:t>
      </w:r>
      <w:r w:rsidR="00F339AC" w:rsidRPr="00941085">
        <w:rPr>
          <w:rFonts w:ascii="Arial" w:hAnsi="Arial" w:cs="Arial"/>
          <w:sz w:val="24"/>
        </w:rPr>
        <w:t>°</w:t>
      </w:r>
      <w:r w:rsidRPr="00941085">
        <w:rPr>
          <w:rFonts w:ascii="Arial" w:hAnsi="Arial" w:cs="Arial"/>
          <w:sz w:val="24"/>
        </w:rPr>
        <w:t>C).</w:t>
      </w:r>
    </w:p>
    <w:p w14:paraId="65E13402" w14:textId="5939066A" w:rsidR="00E0735C" w:rsidRPr="00941085" w:rsidRDefault="00E0735C" w:rsidP="00941085">
      <w:pPr>
        <w:pStyle w:val="AlphaList"/>
        <w:rPr>
          <w:rFonts w:ascii="Arial" w:hAnsi="Arial" w:cs="Arial"/>
          <w:sz w:val="24"/>
        </w:rPr>
      </w:pPr>
      <w:r w:rsidRPr="00941085">
        <w:rPr>
          <w:rFonts w:ascii="Arial" w:hAnsi="Arial" w:cs="Arial"/>
          <w:sz w:val="24"/>
        </w:rPr>
        <w:t xml:space="preserve">Battery Recharge: The UPS contains a battery recharge rate designed to prolong battery life. Recharge time is </w:t>
      </w:r>
      <w:r w:rsidR="00B169A4" w:rsidRPr="00941085">
        <w:rPr>
          <w:rFonts w:ascii="Arial" w:hAnsi="Arial" w:cs="Arial"/>
          <w:sz w:val="24"/>
        </w:rPr>
        <w:t>4</w:t>
      </w:r>
      <w:r w:rsidR="00DE7BCA" w:rsidRPr="00941085">
        <w:rPr>
          <w:rFonts w:ascii="Arial" w:hAnsi="Arial" w:cs="Arial"/>
          <w:sz w:val="24"/>
        </w:rPr>
        <w:t>-8</w:t>
      </w:r>
      <w:r w:rsidRPr="00941085">
        <w:rPr>
          <w:rFonts w:ascii="Arial" w:hAnsi="Arial" w:cs="Arial"/>
          <w:sz w:val="24"/>
        </w:rPr>
        <w:t xml:space="preserve"> hours typical to 90% capacity </w:t>
      </w:r>
      <w:r w:rsidR="00DE7BCA" w:rsidRPr="00941085">
        <w:rPr>
          <w:rFonts w:ascii="Arial" w:hAnsi="Arial" w:cs="Arial"/>
          <w:sz w:val="24"/>
        </w:rPr>
        <w:t>at nominal input voltage.</w:t>
      </w:r>
    </w:p>
    <w:p w14:paraId="0B9511B0" w14:textId="77777777" w:rsidR="00E0735C" w:rsidRPr="00941085" w:rsidRDefault="00E0735C" w:rsidP="00B80744">
      <w:pPr>
        <w:pStyle w:val="Heading3"/>
        <w:rPr>
          <w:rFonts w:ascii="Arial" w:hAnsi="Arial" w:cs="Arial"/>
        </w:rPr>
      </w:pPr>
      <w:r w:rsidRPr="00941085">
        <w:rPr>
          <w:rFonts w:ascii="Arial" w:hAnsi="Arial" w:cs="Arial"/>
        </w:rPr>
        <w:t>Performance Requirements</w:t>
      </w:r>
    </w:p>
    <w:p w14:paraId="70D4420F" w14:textId="77777777" w:rsidR="00E0735C" w:rsidRPr="00941085" w:rsidRDefault="00E0735C" w:rsidP="00B80744">
      <w:pPr>
        <w:pStyle w:val="Heading4"/>
        <w:rPr>
          <w:rFonts w:ascii="Arial" w:hAnsi="Arial" w:cs="Arial"/>
          <w:sz w:val="24"/>
        </w:rPr>
      </w:pPr>
      <w:r w:rsidRPr="00941085">
        <w:rPr>
          <w:rFonts w:ascii="Arial" w:hAnsi="Arial" w:cs="Arial"/>
          <w:sz w:val="24"/>
        </w:rPr>
        <w:t>AC Input to UPS</w:t>
      </w:r>
    </w:p>
    <w:p w14:paraId="19F73156" w14:textId="77777777" w:rsidR="00E0735C" w:rsidRPr="00941085" w:rsidRDefault="00E0735C" w:rsidP="00B80744">
      <w:pPr>
        <w:pStyle w:val="AlphaList"/>
        <w:numPr>
          <w:ilvl w:val="0"/>
          <w:numId w:val="25"/>
        </w:numPr>
        <w:rPr>
          <w:rFonts w:ascii="Arial" w:hAnsi="Arial" w:cs="Arial"/>
          <w:sz w:val="24"/>
          <w:szCs w:val="24"/>
        </w:rPr>
      </w:pPr>
      <w:r w:rsidRPr="00941085">
        <w:rPr>
          <w:rFonts w:ascii="Arial" w:hAnsi="Arial" w:cs="Arial"/>
          <w:sz w:val="24"/>
          <w:szCs w:val="24"/>
        </w:rPr>
        <w:t>Voltage Configuration: The UPS operates at these values without drawing power from the batteries</w:t>
      </w:r>
    </w:p>
    <w:p w14:paraId="3B2C7BB2" w14:textId="77777777" w:rsidR="00E0735C" w:rsidRPr="00941085" w:rsidRDefault="00E0735C" w:rsidP="00B80744">
      <w:pPr>
        <w:pStyle w:val="Body"/>
        <w:ind w:left="1800"/>
        <w:rPr>
          <w:rFonts w:ascii="Arial" w:hAnsi="Arial" w:cs="Arial"/>
          <w:sz w:val="24"/>
          <w:szCs w:val="24"/>
        </w:rPr>
      </w:pPr>
      <w:r w:rsidRPr="00941085">
        <w:rPr>
          <w:rFonts w:ascii="Arial" w:hAnsi="Arial" w:cs="Arial"/>
          <w:sz w:val="24"/>
          <w:szCs w:val="24"/>
        </w:rPr>
        <w:t>120 Volt Units:</w:t>
      </w:r>
    </w:p>
    <w:p w14:paraId="34923222" w14:textId="77777777" w:rsidR="001D5DC6" w:rsidRPr="00941085" w:rsidRDefault="001D5DC6" w:rsidP="001D5DC6">
      <w:pPr>
        <w:pStyle w:val="Bullet3"/>
        <w:rPr>
          <w:rFonts w:ascii="Arial" w:hAnsi="Arial" w:cs="Arial"/>
          <w:sz w:val="24"/>
          <w:szCs w:val="24"/>
        </w:rPr>
      </w:pPr>
      <w:r w:rsidRPr="00941085">
        <w:rPr>
          <w:rFonts w:ascii="Arial" w:hAnsi="Arial" w:cs="Arial"/>
          <w:sz w:val="24"/>
          <w:szCs w:val="24"/>
        </w:rPr>
        <w:t>100 VAC setting: single phase, 2-wire-plus-ground: 75-146 VAC (±5VAC)</w:t>
      </w:r>
    </w:p>
    <w:p w14:paraId="679A0D5A" w14:textId="77777777" w:rsidR="001D5DC6" w:rsidRPr="00941085" w:rsidRDefault="001D5DC6" w:rsidP="001D5DC6">
      <w:pPr>
        <w:pStyle w:val="Body"/>
        <w:ind w:left="2880"/>
        <w:rPr>
          <w:rFonts w:ascii="Arial" w:hAnsi="Arial" w:cs="Arial"/>
          <w:sz w:val="24"/>
          <w:szCs w:val="24"/>
        </w:rPr>
      </w:pPr>
      <w:r w:rsidRPr="00941085">
        <w:rPr>
          <w:rFonts w:ascii="Arial" w:hAnsi="Arial" w:cs="Arial"/>
          <w:sz w:val="24"/>
          <w:szCs w:val="24"/>
        </w:rPr>
        <w:t>Buck compensation: 110VAC (±5VAC)</w:t>
      </w:r>
    </w:p>
    <w:p w14:paraId="1BFF2F15" w14:textId="77777777" w:rsidR="001D5DC6" w:rsidRPr="00941085" w:rsidRDefault="001D5DC6" w:rsidP="001D5DC6">
      <w:pPr>
        <w:pStyle w:val="Body"/>
        <w:ind w:left="2880"/>
        <w:rPr>
          <w:rFonts w:ascii="Arial" w:hAnsi="Arial" w:cs="Arial"/>
          <w:sz w:val="24"/>
          <w:szCs w:val="24"/>
        </w:rPr>
      </w:pPr>
      <w:r w:rsidRPr="00941085">
        <w:rPr>
          <w:rFonts w:ascii="Arial" w:hAnsi="Arial" w:cs="Arial"/>
          <w:sz w:val="24"/>
          <w:szCs w:val="24"/>
        </w:rPr>
        <w:t>Boost compensation: 90VAC (±5VAC)</w:t>
      </w:r>
    </w:p>
    <w:p w14:paraId="27BDF5FF" w14:textId="77777777" w:rsidR="00B80744" w:rsidRPr="00941085" w:rsidRDefault="00E0735C" w:rsidP="00B80744">
      <w:pPr>
        <w:pStyle w:val="Bullet3"/>
        <w:rPr>
          <w:rFonts w:ascii="Arial" w:hAnsi="Arial" w:cs="Arial"/>
          <w:sz w:val="24"/>
          <w:szCs w:val="24"/>
        </w:rPr>
      </w:pPr>
      <w:r w:rsidRPr="00941085">
        <w:rPr>
          <w:rFonts w:ascii="Arial" w:hAnsi="Arial" w:cs="Arial"/>
          <w:sz w:val="24"/>
          <w:szCs w:val="24"/>
        </w:rPr>
        <w:t xml:space="preserve">110 VAC setting: single phase, 2-wire-plus-ground: </w:t>
      </w:r>
      <w:r w:rsidR="00F339AC" w:rsidRPr="00941085">
        <w:rPr>
          <w:rFonts w:ascii="Arial" w:hAnsi="Arial" w:cs="Arial"/>
          <w:sz w:val="24"/>
          <w:szCs w:val="24"/>
        </w:rPr>
        <w:t>75</w:t>
      </w:r>
      <w:r w:rsidRPr="00941085">
        <w:rPr>
          <w:rFonts w:ascii="Arial" w:hAnsi="Arial" w:cs="Arial"/>
          <w:sz w:val="24"/>
          <w:szCs w:val="24"/>
        </w:rPr>
        <w:t>-</w:t>
      </w:r>
      <w:r w:rsidR="00F339AC" w:rsidRPr="00941085">
        <w:rPr>
          <w:rFonts w:ascii="Arial" w:hAnsi="Arial" w:cs="Arial"/>
          <w:sz w:val="24"/>
          <w:szCs w:val="24"/>
        </w:rPr>
        <w:t>146</w:t>
      </w:r>
      <w:r w:rsidRPr="00941085">
        <w:rPr>
          <w:rFonts w:ascii="Arial" w:hAnsi="Arial" w:cs="Arial"/>
          <w:sz w:val="24"/>
          <w:szCs w:val="24"/>
        </w:rPr>
        <w:t xml:space="preserve"> VAC (±5VAC)</w:t>
      </w:r>
    </w:p>
    <w:p w14:paraId="3D930869" w14:textId="77777777" w:rsidR="00E0735C" w:rsidRPr="00941085" w:rsidRDefault="00E0735C" w:rsidP="00B80744">
      <w:pPr>
        <w:pStyle w:val="Body"/>
        <w:ind w:left="2880"/>
        <w:rPr>
          <w:rFonts w:ascii="Arial" w:hAnsi="Arial" w:cs="Arial"/>
          <w:sz w:val="24"/>
          <w:szCs w:val="24"/>
        </w:rPr>
      </w:pPr>
      <w:r w:rsidRPr="00941085">
        <w:rPr>
          <w:rFonts w:ascii="Arial" w:hAnsi="Arial" w:cs="Arial"/>
          <w:sz w:val="24"/>
          <w:szCs w:val="24"/>
        </w:rPr>
        <w:t>Buck compensation: 1</w:t>
      </w:r>
      <w:r w:rsidR="00EB1A5B" w:rsidRPr="00941085">
        <w:rPr>
          <w:rFonts w:ascii="Arial" w:hAnsi="Arial" w:cs="Arial"/>
          <w:sz w:val="24"/>
          <w:szCs w:val="24"/>
        </w:rPr>
        <w:t>21</w:t>
      </w:r>
      <w:r w:rsidRPr="00941085">
        <w:rPr>
          <w:rFonts w:ascii="Arial" w:hAnsi="Arial" w:cs="Arial"/>
          <w:sz w:val="24"/>
          <w:szCs w:val="24"/>
        </w:rPr>
        <w:t>VAC (±5VAC)</w:t>
      </w:r>
    </w:p>
    <w:p w14:paraId="4CB676A4" w14:textId="77777777" w:rsidR="00E0735C" w:rsidRPr="00941085" w:rsidRDefault="00E0735C" w:rsidP="00B80744">
      <w:pPr>
        <w:pStyle w:val="Body"/>
        <w:ind w:left="2880"/>
        <w:rPr>
          <w:rFonts w:ascii="Arial" w:hAnsi="Arial" w:cs="Arial"/>
          <w:sz w:val="24"/>
          <w:szCs w:val="24"/>
        </w:rPr>
      </w:pPr>
      <w:r w:rsidRPr="00941085">
        <w:rPr>
          <w:rFonts w:ascii="Arial" w:hAnsi="Arial" w:cs="Arial"/>
          <w:sz w:val="24"/>
          <w:szCs w:val="24"/>
        </w:rPr>
        <w:t xml:space="preserve">Boost compensation: </w:t>
      </w:r>
      <w:r w:rsidR="00EB1A5B" w:rsidRPr="00941085">
        <w:rPr>
          <w:rFonts w:ascii="Arial" w:hAnsi="Arial" w:cs="Arial"/>
          <w:sz w:val="24"/>
          <w:szCs w:val="24"/>
        </w:rPr>
        <w:t>99</w:t>
      </w:r>
      <w:r w:rsidRPr="00941085">
        <w:rPr>
          <w:rFonts w:ascii="Arial" w:hAnsi="Arial" w:cs="Arial"/>
          <w:sz w:val="24"/>
          <w:szCs w:val="24"/>
        </w:rPr>
        <w:t>VAC (±5VAC)</w:t>
      </w:r>
    </w:p>
    <w:p w14:paraId="0EF24AE5" w14:textId="77777777" w:rsidR="001D5DC6" w:rsidRPr="00941085" w:rsidRDefault="001D5DC6" w:rsidP="001D5DC6">
      <w:pPr>
        <w:pStyle w:val="Bullet3"/>
        <w:rPr>
          <w:rFonts w:ascii="Arial" w:hAnsi="Arial" w:cs="Arial"/>
          <w:sz w:val="24"/>
          <w:szCs w:val="24"/>
        </w:rPr>
      </w:pPr>
      <w:r w:rsidRPr="00941085">
        <w:rPr>
          <w:rFonts w:ascii="Arial" w:hAnsi="Arial" w:cs="Arial"/>
          <w:sz w:val="24"/>
          <w:szCs w:val="24"/>
        </w:rPr>
        <w:t>115 VAC setting: single phase, 2-wire-plus-ground: 75-146 VAC (±5VAC)</w:t>
      </w:r>
    </w:p>
    <w:p w14:paraId="002FFA74" w14:textId="77777777" w:rsidR="001D5DC6" w:rsidRPr="00941085" w:rsidRDefault="001D5DC6" w:rsidP="001D5DC6">
      <w:pPr>
        <w:pStyle w:val="Body"/>
        <w:ind w:left="2880"/>
        <w:rPr>
          <w:rFonts w:ascii="Arial" w:hAnsi="Arial" w:cs="Arial"/>
          <w:sz w:val="24"/>
          <w:szCs w:val="24"/>
        </w:rPr>
      </w:pPr>
      <w:r w:rsidRPr="00941085">
        <w:rPr>
          <w:rFonts w:ascii="Arial" w:hAnsi="Arial" w:cs="Arial"/>
          <w:sz w:val="24"/>
          <w:szCs w:val="24"/>
        </w:rPr>
        <w:lastRenderedPageBreak/>
        <w:t>Buck compensation: 127VAC (±5VAC)</w:t>
      </w:r>
    </w:p>
    <w:p w14:paraId="4BA7DDA7" w14:textId="77777777" w:rsidR="001D5DC6" w:rsidRPr="00941085" w:rsidRDefault="001D5DC6" w:rsidP="001D5DC6">
      <w:pPr>
        <w:pStyle w:val="Body"/>
        <w:ind w:left="2880"/>
        <w:rPr>
          <w:rFonts w:ascii="Arial" w:hAnsi="Arial" w:cs="Arial"/>
          <w:sz w:val="24"/>
          <w:szCs w:val="24"/>
        </w:rPr>
      </w:pPr>
      <w:r w:rsidRPr="00941085">
        <w:rPr>
          <w:rFonts w:ascii="Arial" w:hAnsi="Arial" w:cs="Arial"/>
          <w:sz w:val="24"/>
          <w:szCs w:val="24"/>
        </w:rPr>
        <w:t>Boost compensation: 104VAC (±5VAC)</w:t>
      </w:r>
    </w:p>
    <w:p w14:paraId="01EF1B47" w14:textId="77777777" w:rsidR="00B80744" w:rsidRPr="00941085" w:rsidRDefault="00E0735C" w:rsidP="00B80744">
      <w:pPr>
        <w:pStyle w:val="Bullet3"/>
        <w:rPr>
          <w:rFonts w:ascii="Arial" w:hAnsi="Arial" w:cs="Arial"/>
          <w:sz w:val="24"/>
          <w:szCs w:val="24"/>
        </w:rPr>
      </w:pPr>
      <w:r w:rsidRPr="00941085">
        <w:rPr>
          <w:rFonts w:ascii="Arial" w:hAnsi="Arial" w:cs="Arial"/>
          <w:sz w:val="24"/>
          <w:szCs w:val="24"/>
        </w:rPr>
        <w:t xml:space="preserve">120 VAC setting: single phase, 2-wire-plus-ground: </w:t>
      </w:r>
      <w:r w:rsidR="001D5DC6" w:rsidRPr="00941085">
        <w:rPr>
          <w:rFonts w:ascii="Arial" w:hAnsi="Arial" w:cs="Arial"/>
          <w:sz w:val="24"/>
          <w:szCs w:val="24"/>
        </w:rPr>
        <w:t>75-146</w:t>
      </w:r>
      <w:r w:rsidRPr="00941085">
        <w:rPr>
          <w:rFonts w:ascii="Arial" w:hAnsi="Arial" w:cs="Arial"/>
          <w:sz w:val="24"/>
          <w:szCs w:val="24"/>
        </w:rPr>
        <w:t xml:space="preserve"> VAC (±5VAC)</w:t>
      </w:r>
    </w:p>
    <w:p w14:paraId="4CF618DB" w14:textId="77777777" w:rsidR="00E0735C" w:rsidRPr="00941085" w:rsidRDefault="00E0735C" w:rsidP="00B80744">
      <w:pPr>
        <w:pStyle w:val="Body"/>
        <w:ind w:left="2880"/>
        <w:rPr>
          <w:rFonts w:ascii="Arial" w:hAnsi="Arial" w:cs="Arial"/>
          <w:sz w:val="24"/>
          <w:szCs w:val="24"/>
        </w:rPr>
      </w:pPr>
      <w:r w:rsidRPr="00941085">
        <w:rPr>
          <w:rFonts w:ascii="Arial" w:hAnsi="Arial" w:cs="Arial"/>
          <w:sz w:val="24"/>
          <w:szCs w:val="24"/>
        </w:rPr>
        <w:t>Buck compensation: 13</w:t>
      </w:r>
      <w:r w:rsidR="00EB1A5B" w:rsidRPr="00941085">
        <w:rPr>
          <w:rFonts w:ascii="Arial" w:hAnsi="Arial" w:cs="Arial"/>
          <w:sz w:val="24"/>
          <w:szCs w:val="24"/>
        </w:rPr>
        <w:t>2</w:t>
      </w:r>
      <w:r w:rsidRPr="00941085">
        <w:rPr>
          <w:rFonts w:ascii="Arial" w:hAnsi="Arial" w:cs="Arial"/>
          <w:sz w:val="24"/>
          <w:szCs w:val="24"/>
        </w:rPr>
        <w:t>VAC (±5VAC)</w:t>
      </w:r>
    </w:p>
    <w:p w14:paraId="18246DE5" w14:textId="77777777" w:rsidR="00E0735C" w:rsidRPr="00941085" w:rsidRDefault="00EB1A5B" w:rsidP="00B80744">
      <w:pPr>
        <w:pStyle w:val="Body"/>
        <w:ind w:left="2880"/>
        <w:rPr>
          <w:rFonts w:ascii="Arial" w:hAnsi="Arial" w:cs="Arial"/>
          <w:sz w:val="24"/>
          <w:szCs w:val="24"/>
        </w:rPr>
      </w:pPr>
      <w:r w:rsidRPr="00941085">
        <w:rPr>
          <w:rFonts w:ascii="Arial" w:hAnsi="Arial" w:cs="Arial"/>
          <w:sz w:val="24"/>
          <w:szCs w:val="24"/>
        </w:rPr>
        <w:t>Boost compensation: 108</w:t>
      </w:r>
      <w:r w:rsidR="00E0735C" w:rsidRPr="00941085">
        <w:rPr>
          <w:rFonts w:ascii="Arial" w:hAnsi="Arial" w:cs="Arial"/>
          <w:sz w:val="24"/>
          <w:szCs w:val="24"/>
        </w:rPr>
        <w:t>VAC (±5VAC)</w:t>
      </w:r>
    </w:p>
    <w:p w14:paraId="489896A0" w14:textId="77777777" w:rsidR="00B80744" w:rsidRPr="00941085" w:rsidRDefault="00EB1A5B" w:rsidP="00B80744">
      <w:pPr>
        <w:pStyle w:val="Bullet3"/>
        <w:rPr>
          <w:rFonts w:ascii="Arial" w:hAnsi="Arial" w:cs="Arial"/>
          <w:sz w:val="24"/>
          <w:szCs w:val="24"/>
        </w:rPr>
      </w:pPr>
      <w:r w:rsidRPr="00941085">
        <w:rPr>
          <w:rFonts w:ascii="Arial" w:hAnsi="Arial" w:cs="Arial"/>
          <w:sz w:val="24"/>
          <w:szCs w:val="24"/>
        </w:rPr>
        <w:t>125</w:t>
      </w:r>
      <w:r w:rsidR="00E0735C" w:rsidRPr="00941085">
        <w:rPr>
          <w:rFonts w:ascii="Arial" w:hAnsi="Arial" w:cs="Arial"/>
          <w:sz w:val="24"/>
          <w:szCs w:val="24"/>
        </w:rPr>
        <w:t xml:space="preserve"> VAC setting: single phase, 2-wire-plus-ground: </w:t>
      </w:r>
      <w:r w:rsidR="001D5DC6" w:rsidRPr="00941085">
        <w:rPr>
          <w:rFonts w:ascii="Arial" w:hAnsi="Arial" w:cs="Arial"/>
          <w:sz w:val="24"/>
          <w:szCs w:val="24"/>
        </w:rPr>
        <w:t>75-146</w:t>
      </w:r>
      <w:r w:rsidR="00E0735C" w:rsidRPr="00941085">
        <w:rPr>
          <w:rFonts w:ascii="Arial" w:hAnsi="Arial" w:cs="Arial"/>
          <w:sz w:val="24"/>
          <w:szCs w:val="24"/>
        </w:rPr>
        <w:t xml:space="preserve"> VAC (±5VAC)</w:t>
      </w:r>
    </w:p>
    <w:p w14:paraId="20D746F4" w14:textId="77777777" w:rsidR="00E0735C" w:rsidRPr="00941085" w:rsidRDefault="00E0735C" w:rsidP="00B80744">
      <w:pPr>
        <w:pStyle w:val="Body"/>
        <w:ind w:left="2880"/>
        <w:rPr>
          <w:rFonts w:ascii="Arial" w:hAnsi="Arial" w:cs="Arial"/>
          <w:sz w:val="24"/>
          <w:szCs w:val="24"/>
        </w:rPr>
      </w:pPr>
      <w:r w:rsidRPr="00941085">
        <w:rPr>
          <w:rFonts w:ascii="Arial" w:hAnsi="Arial" w:cs="Arial"/>
          <w:sz w:val="24"/>
          <w:szCs w:val="24"/>
        </w:rPr>
        <w:t>Buck compensation: 1</w:t>
      </w:r>
      <w:r w:rsidR="00EB1A5B" w:rsidRPr="00941085">
        <w:rPr>
          <w:rFonts w:ascii="Arial" w:hAnsi="Arial" w:cs="Arial"/>
          <w:sz w:val="24"/>
          <w:szCs w:val="24"/>
        </w:rPr>
        <w:t>38</w:t>
      </w:r>
      <w:r w:rsidRPr="00941085">
        <w:rPr>
          <w:rFonts w:ascii="Arial" w:hAnsi="Arial" w:cs="Arial"/>
          <w:sz w:val="24"/>
          <w:szCs w:val="24"/>
        </w:rPr>
        <w:t>VAC (±5VAC)</w:t>
      </w:r>
    </w:p>
    <w:p w14:paraId="7DC9B569" w14:textId="77777777" w:rsidR="00E0735C" w:rsidRPr="00941085" w:rsidRDefault="00E0735C" w:rsidP="00B80744">
      <w:pPr>
        <w:pStyle w:val="Body"/>
        <w:ind w:left="2880"/>
        <w:rPr>
          <w:rFonts w:ascii="Arial" w:hAnsi="Arial" w:cs="Arial"/>
          <w:sz w:val="24"/>
          <w:szCs w:val="24"/>
        </w:rPr>
      </w:pPr>
      <w:r w:rsidRPr="00941085">
        <w:rPr>
          <w:rFonts w:ascii="Arial" w:hAnsi="Arial" w:cs="Arial"/>
          <w:sz w:val="24"/>
          <w:szCs w:val="24"/>
        </w:rPr>
        <w:t>Boost compensation: 11</w:t>
      </w:r>
      <w:r w:rsidR="00EB1A5B" w:rsidRPr="00941085">
        <w:rPr>
          <w:rFonts w:ascii="Arial" w:hAnsi="Arial" w:cs="Arial"/>
          <w:sz w:val="24"/>
          <w:szCs w:val="24"/>
        </w:rPr>
        <w:t>6</w:t>
      </w:r>
      <w:r w:rsidRPr="00941085">
        <w:rPr>
          <w:rFonts w:ascii="Arial" w:hAnsi="Arial" w:cs="Arial"/>
          <w:sz w:val="24"/>
          <w:szCs w:val="24"/>
        </w:rPr>
        <w:t>VAC (±5VAC)</w:t>
      </w:r>
    </w:p>
    <w:p w14:paraId="3E4174E1"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 xml:space="preserve">Frequency: The UPS automatically senses the input frequency and operates within </w:t>
      </w:r>
      <w:r w:rsidR="00F339AC" w:rsidRPr="00941085">
        <w:rPr>
          <w:rFonts w:ascii="Arial" w:hAnsi="Arial" w:cs="Arial"/>
          <w:sz w:val="24"/>
          <w:szCs w:val="24"/>
        </w:rPr>
        <w:t>5</w:t>
      </w:r>
      <w:r w:rsidR="00EB1A5B" w:rsidRPr="00941085">
        <w:rPr>
          <w:rFonts w:ascii="Arial" w:hAnsi="Arial" w:cs="Arial"/>
          <w:sz w:val="24"/>
          <w:szCs w:val="24"/>
        </w:rPr>
        <w:t>5</w:t>
      </w:r>
      <w:r w:rsidRPr="00941085">
        <w:rPr>
          <w:rFonts w:ascii="Arial" w:hAnsi="Arial" w:cs="Arial"/>
          <w:sz w:val="24"/>
          <w:szCs w:val="24"/>
        </w:rPr>
        <w:t>-6</w:t>
      </w:r>
      <w:r w:rsidR="00EB1A5B" w:rsidRPr="00941085">
        <w:rPr>
          <w:rFonts w:ascii="Arial" w:hAnsi="Arial" w:cs="Arial"/>
          <w:sz w:val="24"/>
          <w:szCs w:val="24"/>
        </w:rPr>
        <w:t>5</w:t>
      </w:r>
      <w:r w:rsidRPr="00941085">
        <w:rPr>
          <w:rFonts w:ascii="Arial" w:hAnsi="Arial" w:cs="Arial"/>
          <w:sz w:val="24"/>
          <w:szCs w:val="24"/>
        </w:rPr>
        <w:t xml:space="preserve"> Hz (±0.5 Hz) without drawing power from the batteries.</w:t>
      </w:r>
    </w:p>
    <w:p w14:paraId="702DBFC4" w14:textId="77777777" w:rsidR="00E0735C" w:rsidRPr="00941085" w:rsidRDefault="00E0735C" w:rsidP="00B80744">
      <w:pPr>
        <w:pStyle w:val="Heading4"/>
        <w:rPr>
          <w:rFonts w:ascii="Arial" w:hAnsi="Arial" w:cs="Arial"/>
          <w:sz w:val="24"/>
        </w:rPr>
      </w:pPr>
      <w:r w:rsidRPr="00941085">
        <w:rPr>
          <w:rFonts w:ascii="Arial" w:hAnsi="Arial" w:cs="Arial"/>
          <w:sz w:val="24"/>
        </w:rPr>
        <w:t>AC Output</w:t>
      </w:r>
    </w:p>
    <w:p w14:paraId="2622AEDA" w14:textId="77777777" w:rsidR="00EB1A5B" w:rsidRPr="00941085" w:rsidRDefault="00E0735C" w:rsidP="00EB1A5B">
      <w:pPr>
        <w:pStyle w:val="AlphaList"/>
        <w:numPr>
          <w:ilvl w:val="0"/>
          <w:numId w:val="27"/>
        </w:numPr>
        <w:rPr>
          <w:rFonts w:ascii="Arial" w:hAnsi="Arial" w:cs="Arial"/>
          <w:sz w:val="24"/>
          <w:szCs w:val="24"/>
        </w:rPr>
      </w:pPr>
      <w:r w:rsidRPr="00941085">
        <w:rPr>
          <w:rFonts w:ascii="Arial" w:hAnsi="Arial" w:cs="Arial"/>
          <w:sz w:val="24"/>
          <w:szCs w:val="24"/>
        </w:rPr>
        <w:t>Volta</w:t>
      </w:r>
      <w:r w:rsidR="00EB1A5B" w:rsidRPr="00941085">
        <w:rPr>
          <w:rFonts w:ascii="Arial" w:hAnsi="Arial" w:cs="Arial"/>
          <w:sz w:val="24"/>
          <w:szCs w:val="24"/>
        </w:rPr>
        <w:t>ge Configuration: The UPS configuration shall be selectable via the local HMI and PC Configuration tool and remote SNMP connection.   T</w:t>
      </w:r>
      <w:r w:rsidRPr="00941085">
        <w:rPr>
          <w:rFonts w:ascii="Arial" w:hAnsi="Arial" w:cs="Arial"/>
          <w:sz w:val="24"/>
          <w:szCs w:val="24"/>
        </w:rPr>
        <w:t>his setting will change the transfer point (Low and High) of the UPS. The factory default setting</w:t>
      </w:r>
      <w:r w:rsidR="00AC3BC4" w:rsidRPr="00941085">
        <w:rPr>
          <w:rFonts w:ascii="Arial" w:hAnsi="Arial" w:cs="Arial"/>
          <w:sz w:val="24"/>
          <w:szCs w:val="24"/>
        </w:rPr>
        <w:t xml:space="preserve"> is 1</w:t>
      </w:r>
      <w:r w:rsidRPr="00941085">
        <w:rPr>
          <w:rFonts w:ascii="Arial" w:hAnsi="Arial" w:cs="Arial"/>
          <w:sz w:val="24"/>
          <w:szCs w:val="24"/>
        </w:rPr>
        <w:t xml:space="preserve">20 </w:t>
      </w:r>
      <w:proofErr w:type="gramStart"/>
      <w:r w:rsidRPr="00941085">
        <w:rPr>
          <w:rFonts w:ascii="Arial" w:hAnsi="Arial" w:cs="Arial"/>
          <w:sz w:val="24"/>
          <w:szCs w:val="24"/>
        </w:rPr>
        <w:t>VAC</w:t>
      </w:r>
      <w:proofErr w:type="gramEnd"/>
      <w:r w:rsidRPr="00941085">
        <w:rPr>
          <w:rFonts w:ascii="Arial" w:hAnsi="Arial" w:cs="Arial"/>
          <w:sz w:val="24"/>
          <w:szCs w:val="24"/>
        </w:rPr>
        <w:t xml:space="preserve"> for the 120VAC</w:t>
      </w:r>
      <w:r w:rsidR="00AC3BC4" w:rsidRPr="00941085">
        <w:rPr>
          <w:rFonts w:ascii="Arial" w:hAnsi="Arial" w:cs="Arial"/>
          <w:sz w:val="24"/>
          <w:szCs w:val="24"/>
        </w:rPr>
        <w:t xml:space="preserve"> units</w:t>
      </w:r>
      <w:r w:rsidR="00EB1A5B" w:rsidRPr="00941085">
        <w:rPr>
          <w:rFonts w:ascii="Arial" w:hAnsi="Arial" w:cs="Arial"/>
          <w:sz w:val="24"/>
          <w:szCs w:val="24"/>
        </w:rPr>
        <w:t xml:space="preserve">. </w:t>
      </w:r>
      <w:r w:rsidRPr="00941085">
        <w:rPr>
          <w:rFonts w:ascii="Arial" w:hAnsi="Arial" w:cs="Arial"/>
          <w:sz w:val="24"/>
          <w:szCs w:val="24"/>
        </w:rPr>
        <w:t xml:space="preserve"> </w:t>
      </w:r>
    </w:p>
    <w:p w14:paraId="1B9AA35C" w14:textId="77777777" w:rsidR="00E0735C" w:rsidRPr="00941085" w:rsidRDefault="00E0735C" w:rsidP="00EB1A5B">
      <w:pPr>
        <w:pStyle w:val="AlphaList"/>
        <w:numPr>
          <w:ilvl w:val="0"/>
          <w:numId w:val="27"/>
        </w:numPr>
        <w:rPr>
          <w:rFonts w:ascii="Arial" w:hAnsi="Arial" w:cs="Arial"/>
          <w:sz w:val="24"/>
          <w:szCs w:val="24"/>
        </w:rPr>
      </w:pPr>
      <w:r w:rsidRPr="00941085">
        <w:rPr>
          <w:rFonts w:ascii="Arial" w:hAnsi="Arial" w:cs="Arial"/>
          <w:sz w:val="24"/>
          <w:szCs w:val="24"/>
        </w:rPr>
        <w:t>Voltage Regulation:</w:t>
      </w:r>
      <w:r w:rsidR="00EB1A5B" w:rsidRPr="00941085">
        <w:rPr>
          <w:rFonts w:ascii="Arial" w:hAnsi="Arial" w:cs="Arial"/>
          <w:sz w:val="24"/>
          <w:szCs w:val="24"/>
        </w:rPr>
        <w:t xml:space="preserve"> </w:t>
      </w:r>
      <w:r w:rsidRPr="00941085">
        <w:rPr>
          <w:rFonts w:ascii="Arial" w:hAnsi="Arial" w:cs="Arial"/>
          <w:sz w:val="24"/>
          <w:szCs w:val="24"/>
        </w:rPr>
        <w:t xml:space="preserve"> ±5% on battery backup</w:t>
      </w:r>
    </w:p>
    <w:p w14:paraId="1679C2D0" w14:textId="77777777" w:rsidR="00E0735C" w:rsidRPr="00941085" w:rsidRDefault="00EB1A5B" w:rsidP="00AC3BC4">
      <w:pPr>
        <w:pStyle w:val="AlphaList"/>
        <w:rPr>
          <w:rFonts w:ascii="Arial" w:hAnsi="Arial" w:cs="Arial"/>
          <w:sz w:val="24"/>
          <w:szCs w:val="24"/>
        </w:rPr>
      </w:pPr>
      <w:r w:rsidRPr="00941085">
        <w:rPr>
          <w:rFonts w:ascii="Arial" w:hAnsi="Arial" w:cs="Arial"/>
          <w:sz w:val="24"/>
          <w:szCs w:val="24"/>
        </w:rPr>
        <w:t>Frequency Regulation: +1.0</w:t>
      </w:r>
      <w:r w:rsidR="00E0735C" w:rsidRPr="00941085">
        <w:rPr>
          <w:rFonts w:ascii="Arial" w:hAnsi="Arial" w:cs="Arial"/>
          <w:sz w:val="24"/>
          <w:szCs w:val="24"/>
        </w:rPr>
        <w:t xml:space="preserve">Hz </w:t>
      </w:r>
      <w:r w:rsidR="00AC3BC4" w:rsidRPr="00941085">
        <w:rPr>
          <w:rFonts w:ascii="Arial" w:hAnsi="Arial" w:cs="Arial"/>
          <w:sz w:val="24"/>
          <w:szCs w:val="24"/>
        </w:rPr>
        <w:t>on battery</w:t>
      </w:r>
    </w:p>
    <w:p w14:paraId="5833567D"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Load Power Factor Range: 0.</w:t>
      </w:r>
      <w:r w:rsidR="00AC3BC4" w:rsidRPr="00941085">
        <w:rPr>
          <w:rFonts w:ascii="Arial" w:hAnsi="Arial" w:cs="Arial"/>
          <w:sz w:val="24"/>
          <w:szCs w:val="24"/>
        </w:rPr>
        <w:t>5</w:t>
      </w:r>
      <w:r w:rsidRPr="00941085">
        <w:rPr>
          <w:rFonts w:ascii="Arial" w:hAnsi="Arial" w:cs="Arial"/>
          <w:sz w:val="24"/>
          <w:szCs w:val="24"/>
        </w:rPr>
        <w:t xml:space="preserve"> lagging to 1.0 (unity)</w:t>
      </w:r>
    </w:p>
    <w:p w14:paraId="4489EAB4" w14:textId="77777777" w:rsidR="00AC3BC4" w:rsidRPr="00941085" w:rsidRDefault="00B05F59" w:rsidP="00AF2C46">
      <w:pPr>
        <w:pStyle w:val="AlphaList"/>
        <w:keepNext/>
        <w:rPr>
          <w:rFonts w:ascii="Arial" w:hAnsi="Arial" w:cs="Arial"/>
          <w:sz w:val="24"/>
          <w:szCs w:val="24"/>
        </w:rPr>
      </w:pPr>
      <w:r w:rsidRPr="00941085">
        <w:rPr>
          <w:rFonts w:ascii="Arial" w:hAnsi="Arial" w:cs="Arial"/>
          <w:sz w:val="24"/>
          <w:szCs w:val="24"/>
        </w:rPr>
        <w:t xml:space="preserve">Output </w:t>
      </w:r>
      <w:r w:rsidR="00E0735C" w:rsidRPr="00941085">
        <w:rPr>
          <w:rFonts w:ascii="Arial" w:hAnsi="Arial" w:cs="Arial"/>
          <w:sz w:val="24"/>
          <w:szCs w:val="24"/>
        </w:rPr>
        <w:t xml:space="preserve">Voltage Distortion: </w:t>
      </w:r>
      <w:r w:rsidR="00AC3BC4" w:rsidRPr="00941085">
        <w:rPr>
          <w:rFonts w:ascii="Arial" w:hAnsi="Arial" w:cs="Arial"/>
          <w:sz w:val="24"/>
          <w:szCs w:val="24"/>
        </w:rPr>
        <w:t xml:space="preserve">  </w:t>
      </w:r>
    </w:p>
    <w:p w14:paraId="79FDC771" w14:textId="77777777" w:rsidR="00AC3BC4" w:rsidRPr="00941085" w:rsidRDefault="00AC3BC4" w:rsidP="00AF2C46">
      <w:pPr>
        <w:pStyle w:val="AlphaList"/>
        <w:keepNext/>
        <w:numPr>
          <w:ilvl w:val="0"/>
          <w:numId w:val="32"/>
        </w:numPr>
        <w:rPr>
          <w:rFonts w:ascii="Arial" w:hAnsi="Arial" w:cs="Arial"/>
          <w:sz w:val="24"/>
          <w:szCs w:val="24"/>
        </w:rPr>
      </w:pPr>
      <w:r w:rsidRPr="00941085">
        <w:rPr>
          <w:rFonts w:ascii="Arial" w:hAnsi="Arial" w:cs="Arial"/>
          <w:sz w:val="24"/>
          <w:szCs w:val="24"/>
          <w:lang w:eastAsia="zh-CN"/>
        </w:rPr>
        <w:t>2%</w:t>
      </w:r>
      <w:r w:rsidR="00B05F59" w:rsidRPr="00941085">
        <w:rPr>
          <w:rFonts w:ascii="Arial" w:hAnsi="Arial" w:cs="Arial"/>
          <w:sz w:val="24"/>
          <w:szCs w:val="24"/>
          <w:lang w:eastAsia="zh-CN"/>
        </w:rPr>
        <w:t>THD</w:t>
      </w:r>
      <w:r w:rsidRPr="00941085">
        <w:rPr>
          <w:rFonts w:ascii="Arial" w:hAnsi="Arial" w:cs="Arial"/>
          <w:sz w:val="24"/>
          <w:szCs w:val="24"/>
          <w:lang w:eastAsia="zh-CN"/>
        </w:rPr>
        <w:t xml:space="preserve"> at 100% linear load</w:t>
      </w:r>
    </w:p>
    <w:p w14:paraId="17D921E7" w14:textId="77777777" w:rsidR="00AC3BC4" w:rsidRPr="00941085" w:rsidRDefault="00AC3BC4" w:rsidP="00AF2C46">
      <w:pPr>
        <w:pStyle w:val="AlphaList"/>
        <w:keepNext/>
        <w:numPr>
          <w:ilvl w:val="0"/>
          <w:numId w:val="32"/>
        </w:numPr>
        <w:rPr>
          <w:rFonts w:ascii="Arial" w:hAnsi="Arial" w:cs="Arial"/>
          <w:sz w:val="24"/>
          <w:szCs w:val="24"/>
          <w:lang w:eastAsia="zh-CN"/>
        </w:rPr>
      </w:pPr>
      <w:r w:rsidRPr="00941085">
        <w:rPr>
          <w:rFonts w:ascii="Arial" w:hAnsi="Arial" w:cs="Arial"/>
          <w:sz w:val="24"/>
          <w:szCs w:val="24"/>
          <w:lang w:eastAsia="zh-CN"/>
        </w:rPr>
        <w:t>5%</w:t>
      </w:r>
      <w:r w:rsidR="00B05F59" w:rsidRPr="00941085">
        <w:rPr>
          <w:rFonts w:ascii="Arial" w:hAnsi="Arial" w:cs="Arial"/>
          <w:sz w:val="24"/>
          <w:szCs w:val="24"/>
          <w:lang w:eastAsia="zh-CN"/>
        </w:rPr>
        <w:t xml:space="preserve"> THD</w:t>
      </w:r>
      <w:r w:rsidRPr="00941085">
        <w:rPr>
          <w:rFonts w:ascii="Arial" w:hAnsi="Arial" w:cs="Arial"/>
          <w:sz w:val="24"/>
          <w:szCs w:val="24"/>
          <w:lang w:eastAsia="zh-CN"/>
        </w:rPr>
        <w:t xml:space="preserve"> at 100% nonlinear load </w:t>
      </w:r>
    </w:p>
    <w:p w14:paraId="7FF66B76" w14:textId="77777777" w:rsidR="00AC3BC4" w:rsidRPr="00941085" w:rsidRDefault="00AC3BC4" w:rsidP="007560BA">
      <w:pPr>
        <w:pStyle w:val="AlphaList"/>
        <w:numPr>
          <w:ilvl w:val="0"/>
          <w:numId w:val="32"/>
        </w:numPr>
        <w:rPr>
          <w:rFonts w:ascii="Arial" w:hAnsi="Arial" w:cs="Arial"/>
          <w:sz w:val="24"/>
          <w:szCs w:val="24"/>
        </w:rPr>
      </w:pPr>
      <w:r w:rsidRPr="00941085">
        <w:rPr>
          <w:rFonts w:ascii="Arial" w:hAnsi="Arial" w:cs="Arial"/>
          <w:color w:val="000000"/>
          <w:sz w:val="24"/>
          <w:szCs w:val="24"/>
        </w:rPr>
        <w:t>1</w:t>
      </w:r>
      <w:r w:rsidRPr="00941085">
        <w:rPr>
          <w:rFonts w:ascii="Arial" w:hAnsi="Arial" w:cs="Arial"/>
          <w:color w:val="000000"/>
          <w:sz w:val="24"/>
          <w:szCs w:val="24"/>
          <w:lang w:eastAsia="zh-CN"/>
        </w:rPr>
        <w:t>2</w:t>
      </w:r>
      <w:r w:rsidRPr="00941085">
        <w:rPr>
          <w:rFonts w:ascii="Arial" w:hAnsi="Arial" w:cs="Arial"/>
          <w:color w:val="000000"/>
          <w:sz w:val="24"/>
          <w:szCs w:val="24"/>
        </w:rPr>
        <w:t>%</w:t>
      </w:r>
      <w:r w:rsidR="00B05F59" w:rsidRPr="00941085">
        <w:rPr>
          <w:rFonts w:ascii="Arial" w:hAnsi="Arial" w:cs="Arial"/>
          <w:sz w:val="24"/>
          <w:szCs w:val="24"/>
          <w:lang w:eastAsia="zh-CN"/>
        </w:rPr>
        <w:t xml:space="preserve"> THD</w:t>
      </w:r>
      <w:r w:rsidRPr="00941085">
        <w:rPr>
          <w:rFonts w:ascii="Arial" w:hAnsi="Arial" w:cs="Arial"/>
          <w:color w:val="000000"/>
          <w:sz w:val="24"/>
          <w:szCs w:val="24"/>
          <w:lang w:eastAsia="zh-CN"/>
        </w:rPr>
        <w:t xml:space="preserve"> max</w:t>
      </w:r>
      <w:r w:rsidRPr="00941085">
        <w:rPr>
          <w:rFonts w:ascii="Arial" w:hAnsi="Arial" w:cs="Arial"/>
          <w:sz w:val="24"/>
          <w:szCs w:val="24"/>
          <w:lang w:eastAsia="zh-CN"/>
        </w:rPr>
        <w:t xml:space="preserve"> at overload alarm point</w:t>
      </w:r>
    </w:p>
    <w:p w14:paraId="2B859830"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Inverter Overload Capability: Overload Warning (visual and audible alarms) occurs between 100%-1</w:t>
      </w:r>
      <w:r w:rsidR="007560BA" w:rsidRPr="00941085">
        <w:rPr>
          <w:rFonts w:ascii="Arial" w:hAnsi="Arial" w:cs="Arial"/>
          <w:sz w:val="24"/>
          <w:szCs w:val="24"/>
        </w:rPr>
        <w:t>2</w:t>
      </w:r>
      <w:r w:rsidRPr="00941085">
        <w:rPr>
          <w:rFonts w:ascii="Arial" w:hAnsi="Arial" w:cs="Arial"/>
          <w:sz w:val="24"/>
          <w:szCs w:val="24"/>
        </w:rPr>
        <w:t xml:space="preserve">0% of rated capacity, continuous duty. </w:t>
      </w:r>
    </w:p>
    <w:p w14:paraId="3F2C28E7" w14:textId="77777777" w:rsidR="00E0735C" w:rsidRPr="00941085" w:rsidRDefault="00E0735C" w:rsidP="007560BA">
      <w:pPr>
        <w:pStyle w:val="Body"/>
        <w:numPr>
          <w:ilvl w:val="0"/>
          <w:numId w:val="33"/>
        </w:numPr>
        <w:rPr>
          <w:rFonts w:ascii="Arial" w:hAnsi="Arial" w:cs="Arial"/>
          <w:sz w:val="24"/>
          <w:szCs w:val="24"/>
        </w:rPr>
      </w:pPr>
      <w:r w:rsidRPr="00941085">
        <w:rPr>
          <w:rFonts w:ascii="Arial" w:hAnsi="Arial" w:cs="Arial"/>
          <w:sz w:val="24"/>
          <w:szCs w:val="24"/>
        </w:rPr>
        <w:t>1</w:t>
      </w:r>
      <w:r w:rsidR="007560BA" w:rsidRPr="00941085">
        <w:rPr>
          <w:rFonts w:ascii="Arial" w:hAnsi="Arial" w:cs="Arial"/>
          <w:sz w:val="24"/>
          <w:szCs w:val="24"/>
        </w:rPr>
        <w:t>0</w:t>
      </w:r>
      <w:r w:rsidRPr="00941085">
        <w:rPr>
          <w:rFonts w:ascii="Arial" w:hAnsi="Arial" w:cs="Arial"/>
          <w:sz w:val="24"/>
          <w:szCs w:val="24"/>
        </w:rPr>
        <w:t>0%</w:t>
      </w:r>
      <w:r w:rsidR="004F1A9B" w:rsidRPr="00941085">
        <w:rPr>
          <w:rFonts w:ascii="Arial" w:hAnsi="Arial" w:cs="Arial"/>
          <w:sz w:val="24"/>
          <w:szCs w:val="24"/>
        </w:rPr>
        <w:t xml:space="preserve"> - 110</w:t>
      </w:r>
      <w:r w:rsidR="007560BA" w:rsidRPr="00941085">
        <w:rPr>
          <w:rFonts w:ascii="Arial" w:hAnsi="Arial" w:cs="Arial"/>
          <w:sz w:val="24"/>
          <w:szCs w:val="24"/>
        </w:rPr>
        <w:t>% load</w:t>
      </w:r>
      <w:r w:rsidRPr="00941085">
        <w:rPr>
          <w:rFonts w:ascii="Arial" w:hAnsi="Arial" w:cs="Arial"/>
          <w:sz w:val="24"/>
          <w:szCs w:val="24"/>
        </w:rPr>
        <w:t xml:space="preserve">: </w:t>
      </w:r>
      <w:r w:rsidR="007560BA" w:rsidRPr="00941085">
        <w:rPr>
          <w:rFonts w:ascii="Arial" w:hAnsi="Arial" w:cs="Arial"/>
          <w:sz w:val="24"/>
          <w:szCs w:val="24"/>
        </w:rPr>
        <w:t>alarm warning</w:t>
      </w:r>
    </w:p>
    <w:p w14:paraId="1C29F9FD" w14:textId="77777777" w:rsidR="00E0735C" w:rsidRPr="00941085" w:rsidRDefault="00E0735C" w:rsidP="007560BA">
      <w:pPr>
        <w:pStyle w:val="Body"/>
        <w:numPr>
          <w:ilvl w:val="0"/>
          <w:numId w:val="33"/>
        </w:numPr>
        <w:rPr>
          <w:rFonts w:ascii="Arial" w:hAnsi="Arial" w:cs="Arial"/>
          <w:sz w:val="24"/>
          <w:szCs w:val="24"/>
        </w:rPr>
      </w:pPr>
      <w:r w:rsidRPr="00941085">
        <w:rPr>
          <w:rFonts w:ascii="Arial" w:hAnsi="Arial" w:cs="Arial"/>
          <w:sz w:val="24"/>
          <w:szCs w:val="24"/>
        </w:rPr>
        <w:t>1</w:t>
      </w:r>
      <w:r w:rsidR="007560BA" w:rsidRPr="00941085">
        <w:rPr>
          <w:rFonts w:ascii="Arial" w:hAnsi="Arial" w:cs="Arial"/>
          <w:sz w:val="24"/>
          <w:szCs w:val="24"/>
        </w:rPr>
        <w:t>1</w:t>
      </w:r>
      <w:r w:rsidR="004F1A9B" w:rsidRPr="00941085">
        <w:rPr>
          <w:rFonts w:ascii="Arial" w:hAnsi="Arial" w:cs="Arial"/>
          <w:sz w:val="24"/>
          <w:szCs w:val="24"/>
        </w:rPr>
        <w:t>1</w:t>
      </w:r>
      <w:r w:rsidRPr="00941085">
        <w:rPr>
          <w:rFonts w:ascii="Arial" w:hAnsi="Arial" w:cs="Arial"/>
          <w:sz w:val="24"/>
          <w:szCs w:val="24"/>
        </w:rPr>
        <w:t>%</w:t>
      </w:r>
      <w:r w:rsidR="007560BA" w:rsidRPr="00941085">
        <w:rPr>
          <w:rFonts w:ascii="Arial" w:hAnsi="Arial" w:cs="Arial"/>
          <w:sz w:val="24"/>
          <w:szCs w:val="24"/>
        </w:rPr>
        <w:t xml:space="preserve"> - 1</w:t>
      </w:r>
      <w:r w:rsidR="004F1A9B" w:rsidRPr="00941085">
        <w:rPr>
          <w:rFonts w:ascii="Arial" w:hAnsi="Arial" w:cs="Arial"/>
          <w:sz w:val="24"/>
          <w:szCs w:val="24"/>
        </w:rPr>
        <w:t>20</w:t>
      </w:r>
      <w:r w:rsidR="007560BA" w:rsidRPr="00941085">
        <w:rPr>
          <w:rFonts w:ascii="Arial" w:hAnsi="Arial" w:cs="Arial"/>
          <w:sz w:val="24"/>
          <w:szCs w:val="24"/>
        </w:rPr>
        <w:t>% load</w:t>
      </w:r>
      <w:r w:rsidRPr="00941085">
        <w:rPr>
          <w:rFonts w:ascii="Arial" w:hAnsi="Arial" w:cs="Arial"/>
          <w:sz w:val="24"/>
          <w:szCs w:val="24"/>
        </w:rPr>
        <w:t xml:space="preserve">: </w:t>
      </w:r>
      <w:r w:rsidR="007560BA" w:rsidRPr="00941085">
        <w:rPr>
          <w:rFonts w:ascii="Arial" w:hAnsi="Arial" w:cs="Arial"/>
          <w:sz w:val="24"/>
          <w:szCs w:val="24"/>
        </w:rPr>
        <w:t xml:space="preserve">alarm warning and </w:t>
      </w:r>
      <w:r w:rsidRPr="00941085">
        <w:rPr>
          <w:rFonts w:ascii="Arial" w:hAnsi="Arial" w:cs="Arial"/>
          <w:sz w:val="24"/>
          <w:szCs w:val="24"/>
        </w:rPr>
        <w:t xml:space="preserve">shutdown </w:t>
      </w:r>
      <w:r w:rsidR="007560BA" w:rsidRPr="00941085">
        <w:rPr>
          <w:rFonts w:ascii="Arial" w:hAnsi="Arial" w:cs="Arial"/>
          <w:sz w:val="24"/>
          <w:szCs w:val="24"/>
        </w:rPr>
        <w:t>after 10 seconds</w:t>
      </w:r>
    </w:p>
    <w:p w14:paraId="1168311C" w14:textId="77777777" w:rsidR="00E0735C" w:rsidRPr="00941085" w:rsidRDefault="00E0735C" w:rsidP="007560BA">
      <w:pPr>
        <w:pStyle w:val="Body"/>
        <w:numPr>
          <w:ilvl w:val="0"/>
          <w:numId w:val="33"/>
        </w:numPr>
        <w:rPr>
          <w:rFonts w:ascii="Arial" w:hAnsi="Arial" w:cs="Arial"/>
          <w:sz w:val="24"/>
          <w:szCs w:val="24"/>
        </w:rPr>
      </w:pPr>
      <w:r w:rsidRPr="00941085">
        <w:rPr>
          <w:rFonts w:ascii="Arial" w:hAnsi="Arial" w:cs="Arial"/>
          <w:sz w:val="24"/>
          <w:szCs w:val="24"/>
        </w:rPr>
        <w:t>12</w:t>
      </w:r>
      <w:r w:rsidR="004F1A9B" w:rsidRPr="00941085">
        <w:rPr>
          <w:rFonts w:ascii="Arial" w:hAnsi="Arial" w:cs="Arial"/>
          <w:sz w:val="24"/>
          <w:szCs w:val="24"/>
        </w:rPr>
        <w:t>1</w:t>
      </w:r>
      <w:r w:rsidRPr="00941085">
        <w:rPr>
          <w:rFonts w:ascii="Arial" w:hAnsi="Arial" w:cs="Arial"/>
          <w:sz w:val="24"/>
          <w:szCs w:val="24"/>
        </w:rPr>
        <w:t>%</w:t>
      </w:r>
      <w:r w:rsidR="007560BA" w:rsidRPr="00941085">
        <w:rPr>
          <w:rFonts w:ascii="Arial" w:hAnsi="Arial" w:cs="Arial"/>
          <w:sz w:val="24"/>
          <w:szCs w:val="24"/>
        </w:rPr>
        <w:t xml:space="preserve"> or greater load: immediate shutdown</w:t>
      </w:r>
    </w:p>
    <w:p w14:paraId="6530BC9C" w14:textId="77777777" w:rsidR="00E0735C" w:rsidRPr="00941085" w:rsidRDefault="004F1A9B" w:rsidP="00B80744">
      <w:pPr>
        <w:pStyle w:val="AlphaList"/>
        <w:rPr>
          <w:rFonts w:ascii="Arial" w:hAnsi="Arial" w:cs="Arial"/>
          <w:sz w:val="24"/>
          <w:szCs w:val="24"/>
        </w:rPr>
      </w:pPr>
      <w:r w:rsidRPr="00941085">
        <w:rPr>
          <w:rFonts w:ascii="Arial" w:hAnsi="Arial" w:cs="Arial"/>
          <w:sz w:val="24"/>
          <w:szCs w:val="24"/>
        </w:rPr>
        <w:t>Transfer Time: user selectable</w:t>
      </w:r>
    </w:p>
    <w:p w14:paraId="19C0AAC7" w14:textId="77777777" w:rsidR="004F1A9B" w:rsidRPr="00941085" w:rsidRDefault="004F1A9B" w:rsidP="004F1A9B">
      <w:pPr>
        <w:pStyle w:val="AlphaList"/>
        <w:numPr>
          <w:ilvl w:val="0"/>
          <w:numId w:val="34"/>
        </w:numPr>
        <w:rPr>
          <w:rFonts w:ascii="Arial" w:hAnsi="Arial" w:cs="Arial"/>
          <w:sz w:val="24"/>
          <w:szCs w:val="24"/>
        </w:rPr>
      </w:pPr>
      <w:r w:rsidRPr="00941085">
        <w:rPr>
          <w:rFonts w:ascii="Arial" w:hAnsi="Arial" w:cs="Arial"/>
          <w:sz w:val="24"/>
          <w:szCs w:val="24"/>
        </w:rPr>
        <w:t>4-6ms typical, 10ms max: Setting 09 ST1 (default)</w:t>
      </w:r>
    </w:p>
    <w:p w14:paraId="0F6462AC" w14:textId="77777777" w:rsidR="004F1A9B" w:rsidRPr="00941085" w:rsidRDefault="004F1A9B" w:rsidP="004F1A9B">
      <w:pPr>
        <w:pStyle w:val="AlphaList"/>
        <w:numPr>
          <w:ilvl w:val="0"/>
          <w:numId w:val="34"/>
        </w:numPr>
        <w:rPr>
          <w:rFonts w:ascii="Arial" w:hAnsi="Arial" w:cs="Arial"/>
          <w:sz w:val="24"/>
          <w:szCs w:val="24"/>
        </w:rPr>
      </w:pPr>
      <w:r w:rsidRPr="00941085">
        <w:rPr>
          <w:rFonts w:ascii="Arial" w:hAnsi="Arial" w:cs="Arial"/>
          <w:sz w:val="24"/>
          <w:szCs w:val="24"/>
        </w:rPr>
        <w:t>6-8ms typical, 11ms max: Setting 09 ST2</w:t>
      </w:r>
    </w:p>
    <w:p w14:paraId="192A13D0" w14:textId="77777777" w:rsidR="004F1A9B" w:rsidRPr="00941085" w:rsidRDefault="004F1A9B" w:rsidP="004F1A9B">
      <w:pPr>
        <w:pStyle w:val="AlphaList"/>
        <w:numPr>
          <w:ilvl w:val="0"/>
          <w:numId w:val="34"/>
        </w:numPr>
        <w:rPr>
          <w:rFonts w:ascii="Arial" w:hAnsi="Arial" w:cs="Arial"/>
          <w:sz w:val="24"/>
          <w:szCs w:val="24"/>
        </w:rPr>
      </w:pPr>
      <w:r w:rsidRPr="00941085">
        <w:rPr>
          <w:rFonts w:ascii="Arial" w:hAnsi="Arial" w:cs="Arial"/>
          <w:sz w:val="24"/>
          <w:szCs w:val="24"/>
        </w:rPr>
        <w:t>8-10ms typical, 13ms max: Setting 09 ST3</w:t>
      </w:r>
    </w:p>
    <w:p w14:paraId="7E46D64B"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Efficiency with resistive load:</w:t>
      </w:r>
    </w:p>
    <w:p w14:paraId="7E98033D" w14:textId="77777777" w:rsidR="00E0735C" w:rsidRPr="00941085" w:rsidRDefault="0052191D" w:rsidP="00B80744">
      <w:pPr>
        <w:pStyle w:val="Body"/>
        <w:ind w:left="2160"/>
        <w:rPr>
          <w:rFonts w:ascii="Arial" w:hAnsi="Arial" w:cs="Arial"/>
          <w:sz w:val="24"/>
          <w:szCs w:val="24"/>
        </w:rPr>
      </w:pPr>
      <w:r w:rsidRPr="00941085">
        <w:rPr>
          <w:rFonts w:ascii="Arial" w:hAnsi="Arial" w:cs="Arial"/>
          <w:sz w:val="24"/>
          <w:szCs w:val="24"/>
        </w:rPr>
        <w:t>&gt;96</w:t>
      </w:r>
      <w:r w:rsidR="00E0735C" w:rsidRPr="00941085">
        <w:rPr>
          <w:rFonts w:ascii="Arial" w:hAnsi="Arial" w:cs="Arial"/>
          <w:sz w:val="24"/>
          <w:szCs w:val="24"/>
        </w:rPr>
        <w:t>% (Normal mode)</w:t>
      </w:r>
    </w:p>
    <w:p w14:paraId="28C12F13" w14:textId="77777777" w:rsidR="00E0735C" w:rsidRPr="00941085" w:rsidRDefault="0052191D" w:rsidP="00B80744">
      <w:pPr>
        <w:pStyle w:val="Body"/>
        <w:ind w:left="2160"/>
        <w:rPr>
          <w:rFonts w:ascii="Arial" w:hAnsi="Arial" w:cs="Arial"/>
          <w:sz w:val="24"/>
          <w:szCs w:val="24"/>
        </w:rPr>
      </w:pPr>
      <w:r w:rsidRPr="00941085">
        <w:rPr>
          <w:rFonts w:ascii="Arial" w:hAnsi="Arial" w:cs="Arial"/>
          <w:sz w:val="24"/>
          <w:szCs w:val="24"/>
        </w:rPr>
        <w:t>&gt;93</w:t>
      </w:r>
      <w:r w:rsidR="00E0735C" w:rsidRPr="00941085">
        <w:rPr>
          <w:rFonts w:ascii="Arial" w:hAnsi="Arial" w:cs="Arial"/>
          <w:sz w:val="24"/>
          <w:szCs w:val="24"/>
        </w:rPr>
        <w:t>% (Buck/Boost mode)</w:t>
      </w:r>
    </w:p>
    <w:p w14:paraId="1637C5BF" w14:textId="77777777" w:rsidR="004F1A9B" w:rsidRPr="00941085" w:rsidRDefault="004F1A9B" w:rsidP="004F1A9B">
      <w:pPr>
        <w:pStyle w:val="Body"/>
        <w:ind w:left="2160"/>
        <w:rPr>
          <w:rFonts w:ascii="Arial" w:hAnsi="Arial" w:cs="Arial"/>
          <w:sz w:val="24"/>
          <w:szCs w:val="24"/>
        </w:rPr>
      </w:pPr>
      <w:r w:rsidRPr="00941085">
        <w:rPr>
          <w:rFonts w:ascii="Arial" w:hAnsi="Arial" w:cs="Arial"/>
          <w:sz w:val="24"/>
          <w:szCs w:val="24"/>
        </w:rPr>
        <w:t>&gt;89% (Battery mode 50% - 75% load)</w:t>
      </w:r>
    </w:p>
    <w:p w14:paraId="74A9DBB1" w14:textId="77777777" w:rsidR="00E0735C" w:rsidRPr="00941085" w:rsidRDefault="00E0735C" w:rsidP="00B80744">
      <w:pPr>
        <w:pStyle w:val="Body"/>
        <w:ind w:left="2160"/>
        <w:rPr>
          <w:rFonts w:ascii="Arial" w:hAnsi="Arial" w:cs="Arial"/>
          <w:sz w:val="24"/>
          <w:szCs w:val="24"/>
        </w:rPr>
      </w:pPr>
      <w:r w:rsidRPr="00941085">
        <w:rPr>
          <w:rFonts w:ascii="Arial" w:hAnsi="Arial" w:cs="Arial"/>
          <w:sz w:val="24"/>
          <w:szCs w:val="24"/>
        </w:rPr>
        <w:lastRenderedPageBreak/>
        <w:t>&gt;</w:t>
      </w:r>
      <w:r w:rsidR="004F1A9B" w:rsidRPr="00941085">
        <w:rPr>
          <w:rFonts w:ascii="Arial" w:hAnsi="Arial" w:cs="Arial"/>
          <w:sz w:val="24"/>
          <w:szCs w:val="24"/>
        </w:rPr>
        <w:t>8</w:t>
      </w:r>
      <w:r w:rsidRPr="00941085">
        <w:rPr>
          <w:rFonts w:ascii="Arial" w:hAnsi="Arial" w:cs="Arial"/>
          <w:sz w:val="24"/>
          <w:szCs w:val="24"/>
        </w:rPr>
        <w:t>0% (Battery mode</w:t>
      </w:r>
      <w:r w:rsidR="004F1A9B" w:rsidRPr="00941085">
        <w:rPr>
          <w:rFonts w:ascii="Arial" w:hAnsi="Arial" w:cs="Arial"/>
          <w:sz w:val="24"/>
          <w:szCs w:val="24"/>
        </w:rPr>
        <w:t xml:space="preserve"> 25% load</w:t>
      </w:r>
      <w:r w:rsidRPr="00941085">
        <w:rPr>
          <w:rFonts w:ascii="Arial" w:hAnsi="Arial" w:cs="Arial"/>
          <w:sz w:val="24"/>
          <w:szCs w:val="24"/>
        </w:rPr>
        <w:t>)</w:t>
      </w:r>
    </w:p>
    <w:p w14:paraId="335E150E" w14:textId="77777777" w:rsidR="00E0735C" w:rsidRPr="00941085" w:rsidRDefault="00E0735C" w:rsidP="00B80744">
      <w:pPr>
        <w:pStyle w:val="Heading2"/>
        <w:rPr>
          <w:rFonts w:ascii="Arial" w:hAnsi="Arial" w:cs="Arial"/>
          <w:b/>
          <w:sz w:val="28"/>
          <w:szCs w:val="24"/>
        </w:rPr>
      </w:pPr>
      <w:r w:rsidRPr="00941085">
        <w:rPr>
          <w:rFonts w:ascii="Arial" w:hAnsi="Arial" w:cs="Arial"/>
          <w:b/>
          <w:sz w:val="28"/>
          <w:szCs w:val="24"/>
        </w:rPr>
        <w:t>ENVIRONMENTAL CONDITIONS</w:t>
      </w:r>
    </w:p>
    <w:p w14:paraId="3B5A8863" w14:textId="77777777" w:rsidR="00E0735C" w:rsidRPr="00941085" w:rsidRDefault="00E0735C" w:rsidP="00B80744">
      <w:pPr>
        <w:pStyle w:val="AlphaList"/>
        <w:numPr>
          <w:ilvl w:val="0"/>
          <w:numId w:val="28"/>
        </w:numPr>
        <w:rPr>
          <w:rFonts w:ascii="Arial" w:hAnsi="Arial" w:cs="Arial"/>
          <w:sz w:val="24"/>
          <w:szCs w:val="24"/>
        </w:rPr>
      </w:pPr>
      <w:r w:rsidRPr="00941085">
        <w:rPr>
          <w:rFonts w:ascii="Arial" w:hAnsi="Arial" w:cs="Arial"/>
          <w:sz w:val="24"/>
          <w:szCs w:val="24"/>
        </w:rPr>
        <w:t>Ambient Temperature</w:t>
      </w:r>
    </w:p>
    <w:p w14:paraId="1B2F10B0" w14:textId="77777777" w:rsidR="00B80744" w:rsidRPr="00941085" w:rsidRDefault="00E0735C" w:rsidP="00B80744">
      <w:pPr>
        <w:pStyle w:val="Body"/>
        <w:ind w:left="1800"/>
        <w:rPr>
          <w:rFonts w:ascii="Arial" w:hAnsi="Arial" w:cs="Arial"/>
          <w:sz w:val="24"/>
          <w:szCs w:val="24"/>
        </w:rPr>
      </w:pPr>
      <w:r w:rsidRPr="00941085">
        <w:rPr>
          <w:rFonts w:ascii="Arial" w:hAnsi="Arial" w:cs="Arial"/>
          <w:sz w:val="24"/>
          <w:szCs w:val="24"/>
        </w:rPr>
        <w:t>Operating:</w:t>
      </w:r>
    </w:p>
    <w:p w14:paraId="779FF7CA" w14:textId="77777777" w:rsidR="00E0735C" w:rsidRPr="00306496" w:rsidRDefault="00E0735C" w:rsidP="005A2DEF">
      <w:pPr>
        <w:pStyle w:val="Bullet3"/>
        <w:numPr>
          <w:ilvl w:val="3"/>
          <w:numId w:val="35"/>
        </w:numPr>
        <w:rPr>
          <w:rFonts w:ascii="Arial" w:hAnsi="Arial" w:cs="Arial"/>
          <w:szCs w:val="24"/>
        </w:rPr>
      </w:pPr>
      <w:r w:rsidRPr="00306496">
        <w:rPr>
          <w:rFonts w:ascii="Arial" w:hAnsi="Arial" w:cs="Arial"/>
          <w:szCs w:val="24"/>
        </w:rPr>
        <w:t>32°F-104°F (0°C-40°C) for altitude 10,000 ft max (3000 meters) above sea level.</w:t>
      </w:r>
    </w:p>
    <w:p w14:paraId="4EF20801" w14:textId="77777777" w:rsidR="00E0735C" w:rsidRPr="00306496" w:rsidRDefault="0052191D" w:rsidP="005A2DEF">
      <w:pPr>
        <w:pStyle w:val="Bullet3"/>
        <w:numPr>
          <w:ilvl w:val="3"/>
          <w:numId w:val="35"/>
        </w:numPr>
        <w:rPr>
          <w:rFonts w:ascii="Arial" w:hAnsi="Arial" w:cs="Arial"/>
          <w:szCs w:val="24"/>
        </w:rPr>
      </w:pPr>
      <w:r w:rsidRPr="00306496">
        <w:rPr>
          <w:rFonts w:ascii="Arial" w:hAnsi="Arial" w:cs="Arial"/>
          <w:szCs w:val="24"/>
        </w:rPr>
        <w:t>77</w:t>
      </w:r>
      <w:r w:rsidR="00E0735C" w:rsidRPr="00306496">
        <w:rPr>
          <w:rFonts w:ascii="Arial" w:hAnsi="Arial" w:cs="Arial"/>
          <w:szCs w:val="24"/>
        </w:rPr>
        <w:t xml:space="preserve"> </w:t>
      </w:r>
      <w:r w:rsidRPr="00306496">
        <w:rPr>
          <w:rFonts w:ascii="Arial" w:hAnsi="Arial" w:cs="Arial"/>
          <w:szCs w:val="24"/>
        </w:rPr>
        <w:t>°F (25°</w:t>
      </w:r>
      <w:r w:rsidR="00E0735C" w:rsidRPr="00306496">
        <w:rPr>
          <w:rFonts w:ascii="Arial" w:hAnsi="Arial" w:cs="Arial"/>
          <w:szCs w:val="24"/>
        </w:rPr>
        <w:t>C) for optimum battery performance</w:t>
      </w:r>
    </w:p>
    <w:p w14:paraId="3629DF83" w14:textId="77777777" w:rsidR="005A2DEF" w:rsidRPr="00941085" w:rsidRDefault="00E0735C" w:rsidP="00B80744">
      <w:pPr>
        <w:pStyle w:val="Body"/>
        <w:ind w:left="1800"/>
        <w:rPr>
          <w:rFonts w:ascii="Arial" w:hAnsi="Arial" w:cs="Arial"/>
          <w:sz w:val="24"/>
          <w:szCs w:val="24"/>
        </w:rPr>
      </w:pPr>
      <w:r w:rsidRPr="00941085">
        <w:rPr>
          <w:rFonts w:ascii="Arial" w:hAnsi="Arial" w:cs="Arial"/>
          <w:sz w:val="24"/>
          <w:szCs w:val="24"/>
        </w:rPr>
        <w:t>Storage:</w:t>
      </w:r>
      <w:r w:rsidR="00B80744" w:rsidRPr="00941085">
        <w:rPr>
          <w:rFonts w:ascii="Arial" w:hAnsi="Arial" w:cs="Arial"/>
          <w:sz w:val="24"/>
          <w:szCs w:val="24"/>
        </w:rPr>
        <w:t xml:space="preserve"> </w:t>
      </w:r>
    </w:p>
    <w:p w14:paraId="7F707390" w14:textId="77777777" w:rsidR="00E0735C" w:rsidRPr="00306496" w:rsidRDefault="00E0735C" w:rsidP="005A2DEF">
      <w:pPr>
        <w:pStyle w:val="Body"/>
        <w:numPr>
          <w:ilvl w:val="3"/>
          <w:numId w:val="36"/>
        </w:numPr>
        <w:rPr>
          <w:rFonts w:ascii="Arial" w:hAnsi="Arial" w:cs="Arial"/>
          <w:szCs w:val="24"/>
        </w:rPr>
      </w:pPr>
      <w:r w:rsidRPr="00306496">
        <w:rPr>
          <w:rFonts w:ascii="Arial" w:hAnsi="Arial" w:cs="Arial"/>
          <w:szCs w:val="24"/>
        </w:rPr>
        <w:t>5°F to 104 °F (-</w:t>
      </w:r>
      <w:r w:rsidR="0052191D" w:rsidRPr="00306496">
        <w:rPr>
          <w:rFonts w:ascii="Arial" w:hAnsi="Arial" w:cs="Arial"/>
          <w:szCs w:val="24"/>
        </w:rPr>
        <w:t>15°C to 40°C) with batteries 68°F (20°</w:t>
      </w:r>
      <w:r w:rsidRPr="00306496">
        <w:rPr>
          <w:rFonts w:ascii="Arial" w:hAnsi="Arial" w:cs="Arial"/>
          <w:szCs w:val="24"/>
        </w:rPr>
        <w:t>C) for optimum battery storage</w:t>
      </w:r>
    </w:p>
    <w:p w14:paraId="180E4663"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Relative Humidity</w:t>
      </w:r>
      <w:r w:rsidR="00B80744" w:rsidRPr="00941085">
        <w:rPr>
          <w:rFonts w:ascii="Arial" w:hAnsi="Arial" w:cs="Arial"/>
          <w:sz w:val="24"/>
          <w:szCs w:val="24"/>
        </w:rPr>
        <w:t xml:space="preserve">: </w:t>
      </w:r>
      <w:r w:rsidRPr="00941085">
        <w:rPr>
          <w:rFonts w:ascii="Arial" w:hAnsi="Arial" w:cs="Arial"/>
          <w:sz w:val="24"/>
          <w:szCs w:val="24"/>
        </w:rPr>
        <w:t>0-90% non-condensing for storage and operation</w:t>
      </w:r>
    </w:p>
    <w:p w14:paraId="76AF0D2B" w14:textId="77777777" w:rsidR="00E0735C" w:rsidRPr="00941085" w:rsidRDefault="00E0735C" w:rsidP="00B80744">
      <w:pPr>
        <w:pStyle w:val="AlphaList"/>
        <w:rPr>
          <w:rFonts w:ascii="Arial" w:hAnsi="Arial" w:cs="Arial"/>
          <w:sz w:val="24"/>
          <w:szCs w:val="24"/>
        </w:rPr>
      </w:pPr>
      <w:r w:rsidRPr="00941085">
        <w:rPr>
          <w:rFonts w:ascii="Arial" w:hAnsi="Arial" w:cs="Arial"/>
          <w:sz w:val="24"/>
          <w:szCs w:val="24"/>
        </w:rPr>
        <w:t>Altitude:</w:t>
      </w:r>
      <w:r w:rsidR="00B80744" w:rsidRPr="00941085">
        <w:rPr>
          <w:rFonts w:ascii="Arial" w:hAnsi="Arial" w:cs="Arial"/>
          <w:sz w:val="24"/>
          <w:szCs w:val="24"/>
        </w:rPr>
        <w:t xml:space="preserve"> </w:t>
      </w:r>
      <w:r w:rsidRPr="00941085">
        <w:rPr>
          <w:rFonts w:ascii="Arial" w:hAnsi="Arial" w:cs="Arial"/>
          <w:sz w:val="24"/>
          <w:szCs w:val="24"/>
        </w:rPr>
        <w:t xml:space="preserve">10,000 </w:t>
      </w:r>
      <w:proofErr w:type="gramStart"/>
      <w:r w:rsidRPr="00941085">
        <w:rPr>
          <w:rFonts w:ascii="Arial" w:hAnsi="Arial" w:cs="Arial"/>
          <w:sz w:val="24"/>
          <w:szCs w:val="24"/>
        </w:rPr>
        <w:t>ft.(</w:t>
      </w:r>
      <w:proofErr w:type="gramEnd"/>
      <w:r w:rsidRPr="00941085">
        <w:rPr>
          <w:rFonts w:ascii="Arial" w:hAnsi="Arial" w:cs="Arial"/>
          <w:sz w:val="24"/>
          <w:szCs w:val="24"/>
        </w:rPr>
        <w:t>3,000 m max.), without power derating when operated within the temperature specified in section 1.4.A. Ambient temperature is de</w:t>
      </w:r>
      <w:r w:rsidR="0052191D" w:rsidRPr="00941085">
        <w:rPr>
          <w:rFonts w:ascii="Arial" w:hAnsi="Arial" w:cs="Arial"/>
          <w:sz w:val="24"/>
          <w:szCs w:val="24"/>
        </w:rPr>
        <w:t>-</w:t>
      </w:r>
      <w:r w:rsidRPr="00941085">
        <w:rPr>
          <w:rFonts w:ascii="Arial" w:hAnsi="Arial" w:cs="Arial"/>
          <w:sz w:val="24"/>
          <w:szCs w:val="24"/>
        </w:rPr>
        <w:t xml:space="preserve">rated </w:t>
      </w:r>
      <w:r w:rsidR="004F1A9B" w:rsidRPr="00941085">
        <w:rPr>
          <w:rFonts w:ascii="Arial" w:hAnsi="Arial" w:cs="Arial"/>
          <w:sz w:val="24"/>
          <w:szCs w:val="24"/>
        </w:rPr>
        <w:t>9</w:t>
      </w:r>
      <w:r w:rsidRPr="00941085">
        <w:rPr>
          <w:rFonts w:ascii="Arial" w:hAnsi="Arial" w:cs="Arial"/>
          <w:sz w:val="24"/>
          <w:szCs w:val="24"/>
        </w:rPr>
        <w:t>° F (5°C) for each additional 1640 ft (500m).</w:t>
      </w:r>
    </w:p>
    <w:p w14:paraId="34991638" w14:textId="6D4157D5" w:rsidR="00E0735C" w:rsidRDefault="00E0735C" w:rsidP="00E0735C">
      <w:pPr>
        <w:pStyle w:val="AlphaList"/>
        <w:rPr>
          <w:rFonts w:ascii="Arial" w:hAnsi="Arial" w:cs="Arial"/>
          <w:sz w:val="24"/>
          <w:szCs w:val="24"/>
        </w:rPr>
      </w:pPr>
      <w:r w:rsidRPr="00941085">
        <w:rPr>
          <w:rFonts w:ascii="Arial" w:hAnsi="Arial" w:cs="Arial"/>
          <w:sz w:val="24"/>
          <w:szCs w:val="24"/>
        </w:rPr>
        <w:t>Audible Noise</w:t>
      </w:r>
      <w:r w:rsidR="00B80744" w:rsidRPr="00941085">
        <w:rPr>
          <w:rFonts w:ascii="Arial" w:hAnsi="Arial" w:cs="Arial"/>
          <w:sz w:val="24"/>
          <w:szCs w:val="24"/>
        </w:rPr>
        <w:t xml:space="preserve">: </w:t>
      </w:r>
      <w:r w:rsidRPr="00941085">
        <w:rPr>
          <w:rFonts w:ascii="Arial" w:hAnsi="Arial" w:cs="Arial"/>
          <w:sz w:val="24"/>
          <w:szCs w:val="24"/>
        </w:rPr>
        <w:t>Noise generated by the UPS during normal operation does not exceed the following values when measured at 1 meter from the surface of the UPS.</w:t>
      </w:r>
      <w:r w:rsidR="0052191D" w:rsidRPr="00941085">
        <w:rPr>
          <w:rFonts w:ascii="Arial" w:hAnsi="Arial" w:cs="Arial"/>
          <w:sz w:val="24"/>
          <w:szCs w:val="24"/>
        </w:rPr>
        <w:t xml:space="preserve"> In normal mode unit measures 4</w:t>
      </w:r>
      <w:r w:rsidR="004F1A9B" w:rsidRPr="00941085">
        <w:rPr>
          <w:rFonts w:ascii="Arial" w:hAnsi="Arial" w:cs="Arial"/>
          <w:sz w:val="24"/>
          <w:szCs w:val="24"/>
        </w:rPr>
        <w:t>0</w:t>
      </w:r>
      <w:r w:rsidRPr="00941085">
        <w:rPr>
          <w:rFonts w:ascii="Arial" w:hAnsi="Arial" w:cs="Arial"/>
          <w:sz w:val="24"/>
          <w:szCs w:val="24"/>
        </w:rPr>
        <w:t xml:space="preserve">dB max, and </w:t>
      </w:r>
      <w:r w:rsidR="0052191D" w:rsidRPr="00941085">
        <w:rPr>
          <w:rFonts w:ascii="Arial" w:hAnsi="Arial" w:cs="Arial"/>
          <w:sz w:val="24"/>
          <w:szCs w:val="24"/>
        </w:rPr>
        <w:t>in battery-mode</w:t>
      </w:r>
      <w:r w:rsidR="00AD7460">
        <w:rPr>
          <w:rFonts w:ascii="Arial" w:hAnsi="Arial" w:cs="Arial"/>
          <w:sz w:val="24"/>
          <w:szCs w:val="24"/>
        </w:rPr>
        <w:t xml:space="preserve"> the units measure as follows</w:t>
      </w:r>
    </w:p>
    <w:p w14:paraId="5250D6DE" w14:textId="090C5609" w:rsidR="00AD7460" w:rsidRPr="00306496" w:rsidRDefault="00AD7460" w:rsidP="00AD7460">
      <w:pPr>
        <w:pStyle w:val="AlphaList"/>
        <w:numPr>
          <w:ilvl w:val="0"/>
          <w:numId w:val="62"/>
        </w:numPr>
        <w:rPr>
          <w:rFonts w:ascii="Arial" w:hAnsi="Arial" w:cs="Arial"/>
          <w:szCs w:val="24"/>
        </w:rPr>
      </w:pPr>
      <w:r w:rsidRPr="00306496">
        <w:rPr>
          <w:rFonts w:ascii="Arial" w:hAnsi="Arial" w:cs="Arial"/>
          <w:szCs w:val="24"/>
        </w:rPr>
        <w:t>2U Rack/Tower – 45dB max for 800/1100 units, 55dB max for 1500/2200/3000 units.</w:t>
      </w:r>
    </w:p>
    <w:p w14:paraId="1FF85D94" w14:textId="6CEBD58D" w:rsidR="00AD7460" w:rsidRPr="00306496" w:rsidRDefault="00AD7460" w:rsidP="00AD7460">
      <w:pPr>
        <w:pStyle w:val="AlphaList"/>
        <w:numPr>
          <w:ilvl w:val="0"/>
          <w:numId w:val="62"/>
        </w:numPr>
        <w:rPr>
          <w:rFonts w:ascii="Arial" w:hAnsi="Arial" w:cs="Arial"/>
          <w:szCs w:val="24"/>
        </w:rPr>
      </w:pPr>
      <w:r w:rsidRPr="00306496">
        <w:rPr>
          <w:rFonts w:ascii="Arial" w:hAnsi="Arial" w:cs="Arial"/>
          <w:szCs w:val="24"/>
        </w:rPr>
        <w:t>1U Rack Mount – 45dB max for 1000/1500 units.</w:t>
      </w:r>
    </w:p>
    <w:p w14:paraId="5C1F1136" w14:textId="5F3F2AC9" w:rsidR="00AD7460" w:rsidRPr="00306496" w:rsidRDefault="00AD7460" w:rsidP="00AD7460">
      <w:pPr>
        <w:pStyle w:val="AlphaList"/>
        <w:numPr>
          <w:ilvl w:val="0"/>
          <w:numId w:val="62"/>
        </w:numPr>
        <w:rPr>
          <w:rFonts w:ascii="Arial" w:hAnsi="Arial" w:cs="Arial"/>
          <w:szCs w:val="24"/>
        </w:rPr>
      </w:pPr>
      <w:r w:rsidRPr="00306496">
        <w:rPr>
          <w:rFonts w:ascii="Arial" w:hAnsi="Arial" w:cs="Arial"/>
          <w:szCs w:val="24"/>
        </w:rPr>
        <w:t>Mini Tower – 45dB max for 750/1100 units, 55dB max for 1500 units.</w:t>
      </w:r>
    </w:p>
    <w:p w14:paraId="537E339C" w14:textId="77777777" w:rsidR="00E0735C" w:rsidRPr="00941085" w:rsidRDefault="00E0735C" w:rsidP="00B80744">
      <w:pPr>
        <w:pStyle w:val="Heading2"/>
        <w:rPr>
          <w:rFonts w:ascii="Arial" w:hAnsi="Arial" w:cs="Arial"/>
          <w:b/>
          <w:sz w:val="28"/>
          <w:szCs w:val="24"/>
        </w:rPr>
      </w:pPr>
      <w:r w:rsidRPr="00941085">
        <w:rPr>
          <w:rFonts w:ascii="Arial" w:hAnsi="Arial" w:cs="Arial"/>
          <w:b/>
          <w:sz w:val="28"/>
          <w:szCs w:val="24"/>
        </w:rPr>
        <w:t>USER ACCESSORIES AND PACKAGING</w:t>
      </w:r>
    </w:p>
    <w:p w14:paraId="2B8EC21D" w14:textId="280D4E9F" w:rsidR="00E0735C" w:rsidRDefault="002A5C31" w:rsidP="002A5C31">
      <w:pPr>
        <w:pStyle w:val="Body"/>
        <w:numPr>
          <w:ilvl w:val="0"/>
          <w:numId w:val="61"/>
        </w:numPr>
        <w:rPr>
          <w:rFonts w:ascii="Arial" w:hAnsi="Arial" w:cs="Arial"/>
          <w:sz w:val="24"/>
          <w:szCs w:val="24"/>
        </w:rPr>
      </w:pPr>
      <w:r w:rsidRPr="002A5C31">
        <w:rPr>
          <w:rFonts w:ascii="Arial" w:hAnsi="Arial" w:cs="Arial"/>
          <w:b/>
          <w:sz w:val="24"/>
          <w:szCs w:val="24"/>
        </w:rPr>
        <w:t>2U Rack/Tower Models</w:t>
      </w:r>
      <w:r>
        <w:rPr>
          <w:rFonts w:ascii="Arial" w:hAnsi="Arial" w:cs="Arial"/>
          <w:sz w:val="24"/>
          <w:szCs w:val="24"/>
        </w:rPr>
        <w:t xml:space="preserve">:  </w:t>
      </w:r>
      <w:r w:rsidR="00E0735C" w:rsidRPr="00941085">
        <w:rPr>
          <w:rFonts w:ascii="Arial" w:hAnsi="Arial" w:cs="Arial"/>
          <w:sz w:val="24"/>
          <w:szCs w:val="24"/>
        </w:rPr>
        <w:t xml:space="preserve">The specified UPS system is supplied with one (1) </w:t>
      </w:r>
      <w:r w:rsidR="0052191D" w:rsidRPr="00941085">
        <w:rPr>
          <w:rFonts w:ascii="Arial" w:hAnsi="Arial" w:cs="Arial"/>
          <w:sz w:val="24"/>
          <w:szCs w:val="24"/>
        </w:rPr>
        <w:t>Quick installation and User Guide</w:t>
      </w:r>
      <w:r w:rsidR="00E0735C" w:rsidRPr="00941085">
        <w:rPr>
          <w:rFonts w:ascii="Arial" w:hAnsi="Arial" w:cs="Arial"/>
          <w:sz w:val="24"/>
          <w:szCs w:val="24"/>
        </w:rPr>
        <w:t xml:space="preserve">. The </w:t>
      </w:r>
      <w:r w:rsidR="001D5DC6" w:rsidRPr="00941085">
        <w:rPr>
          <w:rFonts w:ascii="Arial" w:hAnsi="Arial" w:cs="Arial"/>
          <w:sz w:val="24"/>
          <w:szCs w:val="24"/>
        </w:rPr>
        <w:t>guide</w:t>
      </w:r>
      <w:r w:rsidR="00E0735C" w:rsidRPr="00941085">
        <w:rPr>
          <w:rFonts w:ascii="Arial" w:hAnsi="Arial" w:cs="Arial"/>
          <w:sz w:val="24"/>
          <w:szCs w:val="24"/>
        </w:rPr>
        <w:t xml:space="preserve"> includes installation drawings and instructions, a functional description of the equipment, safety precautions, illustr</w:t>
      </w:r>
      <w:r w:rsidR="005A2DEF" w:rsidRPr="00941085">
        <w:rPr>
          <w:rFonts w:ascii="Arial" w:hAnsi="Arial" w:cs="Arial"/>
          <w:sz w:val="24"/>
          <w:szCs w:val="24"/>
        </w:rPr>
        <w:t xml:space="preserve">ations and </w:t>
      </w:r>
      <w:r w:rsidR="001D5DC6" w:rsidRPr="00941085">
        <w:rPr>
          <w:rFonts w:ascii="Arial" w:hAnsi="Arial" w:cs="Arial"/>
          <w:sz w:val="24"/>
          <w:szCs w:val="24"/>
        </w:rPr>
        <w:t>operating procedures</w:t>
      </w:r>
      <w:r w:rsidR="00E0735C" w:rsidRPr="00941085">
        <w:rPr>
          <w:rFonts w:ascii="Arial" w:hAnsi="Arial" w:cs="Arial"/>
          <w:sz w:val="24"/>
          <w:szCs w:val="24"/>
        </w:rPr>
        <w:t>.</w:t>
      </w:r>
      <w:r>
        <w:rPr>
          <w:rFonts w:ascii="Arial" w:hAnsi="Arial" w:cs="Arial"/>
          <w:sz w:val="24"/>
          <w:szCs w:val="24"/>
        </w:rPr>
        <w:t xml:space="preserve">  </w:t>
      </w:r>
      <w:r w:rsidR="00E0735C" w:rsidRPr="00941085">
        <w:rPr>
          <w:rFonts w:ascii="Arial" w:hAnsi="Arial" w:cs="Arial"/>
          <w:sz w:val="24"/>
          <w:szCs w:val="24"/>
        </w:rPr>
        <w:t xml:space="preserve">The UPS is also supplied </w:t>
      </w:r>
      <w:r w:rsidR="0052191D" w:rsidRPr="00941085">
        <w:rPr>
          <w:rFonts w:ascii="Arial" w:hAnsi="Arial" w:cs="Arial"/>
          <w:sz w:val="24"/>
          <w:szCs w:val="24"/>
        </w:rPr>
        <w:t xml:space="preserve">with </w:t>
      </w:r>
      <w:r w:rsidR="00E0735C" w:rsidRPr="00941085">
        <w:rPr>
          <w:rFonts w:ascii="Arial" w:hAnsi="Arial" w:cs="Arial"/>
          <w:sz w:val="24"/>
          <w:szCs w:val="24"/>
        </w:rPr>
        <w:t xml:space="preserve">one (1) USB cable (6-ft; 1.82m), one (1) set of Tower Stands, one (1) pair of Rack mount handles, Mounting Hardware, and one (1) pair of </w:t>
      </w:r>
      <w:r w:rsidR="001D5DC6" w:rsidRPr="00941085">
        <w:rPr>
          <w:rFonts w:ascii="Arial" w:hAnsi="Arial" w:cs="Arial"/>
          <w:sz w:val="24"/>
          <w:szCs w:val="24"/>
        </w:rPr>
        <w:t>4 post f</w:t>
      </w:r>
      <w:r w:rsidR="005A2DEF" w:rsidRPr="00941085">
        <w:rPr>
          <w:rFonts w:ascii="Arial" w:hAnsi="Arial" w:cs="Arial"/>
          <w:sz w:val="24"/>
          <w:szCs w:val="24"/>
        </w:rPr>
        <w:t>i</w:t>
      </w:r>
      <w:r w:rsidR="00E0735C" w:rsidRPr="00941085">
        <w:rPr>
          <w:rFonts w:ascii="Arial" w:hAnsi="Arial" w:cs="Arial"/>
          <w:sz w:val="24"/>
          <w:szCs w:val="24"/>
        </w:rPr>
        <w:t>xed rails.</w:t>
      </w:r>
    </w:p>
    <w:p w14:paraId="57D15148" w14:textId="1D31E190" w:rsidR="002A5C31" w:rsidRPr="002A5C31" w:rsidRDefault="002A5C31" w:rsidP="002A5C31">
      <w:pPr>
        <w:pStyle w:val="Body"/>
        <w:numPr>
          <w:ilvl w:val="0"/>
          <w:numId w:val="61"/>
        </w:numPr>
        <w:rPr>
          <w:rFonts w:ascii="Arial" w:hAnsi="Arial" w:cs="Arial"/>
          <w:sz w:val="24"/>
          <w:szCs w:val="24"/>
        </w:rPr>
      </w:pPr>
      <w:r>
        <w:rPr>
          <w:rFonts w:ascii="Arial" w:hAnsi="Arial" w:cs="Arial"/>
          <w:b/>
          <w:sz w:val="24"/>
          <w:szCs w:val="24"/>
        </w:rPr>
        <w:t>1U Rack Mount Models</w:t>
      </w:r>
      <w:r>
        <w:rPr>
          <w:rFonts w:ascii="Arial" w:hAnsi="Arial" w:cs="Arial"/>
          <w:sz w:val="24"/>
          <w:szCs w:val="24"/>
        </w:rPr>
        <w:t xml:space="preserve">:  </w:t>
      </w:r>
      <w:r w:rsidRPr="00941085">
        <w:rPr>
          <w:rFonts w:ascii="Arial" w:hAnsi="Arial" w:cs="Arial"/>
          <w:sz w:val="24"/>
          <w:szCs w:val="24"/>
        </w:rPr>
        <w:t>The specified UPS system is supplied with one (1) Quick installation and User Guide. The guide includes installation drawings and instructions, a functional description of the equipment, safety precautions, illustrations and operating procedures.</w:t>
      </w:r>
      <w:r>
        <w:rPr>
          <w:rFonts w:ascii="Arial" w:hAnsi="Arial" w:cs="Arial"/>
          <w:sz w:val="24"/>
          <w:szCs w:val="24"/>
        </w:rPr>
        <w:t xml:space="preserve">  </w:t>
      </w:r>
      <w:r w:rsidRPr="00941085">
        <w:rPr>
          <w:rFonts w:ascii="Arial" w:hAnsi="Arial" w:cs="Arial"/>
          <w:sz w:val="24"/>
          <w:szCs w:val="24"/>
        </w:rPr>
        <w:t>The UPS is also supplied with one (1) USB cable (6-ft; 1.82m), one (1) pair of Rack mount handles, Mounting Hardware, and one (1) pair of 4 post fixed rails.</w:t>
      </w:r>
    </w:p>
    <w:p w14:paraId="5576860B" w14:textId="1645F328" w:rsidR="002A5C31" w:rsidRDefault="002A5C31" w:rsidP="002A5C31">
      <w:pPr>
        <w:pStyle w:val="Body"/>
        <w:numPr>
          <w:ilvl w:val="0"/>
          <w:numId w:val="61"/>
        </w:numPr>
        <w:rPr>
          <w:rFonts w:ascii="Arial" w:hAnsi="Arial" w:cs="Arial"/>
          <w:sz w:val="24"/>
          <w:szCs w:val="24"/>
        </w:rPr>
      </w:pPr>
      <w:r>
        <w:rPr>
          <w:rFonts w:ascii="Arial" w:hAnsi="Arial" w:cs="Arial"/>
          <w:b/>
          <w:sz w:val="24"/>
          <w:szCs w:val="24"/>
        </w:rPr>
        <w:t>Mini Tower Models</w:t>
      </w:r>
      <w:r>
        <w:rPr>
          <w:rFonts w:ascii="Arial" w:hAnsi="Arial" w:cs="Arial"/>
          <w:sz w:val="24"/>
          <w:szCs w:val="24"/>
        </w:rPr>
        <w:t xml:space="preserve">:  </w:t>
      </w:r>
      <w:r w:rsidRPr="00941085">
        <w:rPr>
          <w:rFonts w:ascii="Arial" w:hAnsi="Arial" w:cs="Arial"/>
          <w:sz w:val="24"/>
          <w:szCs w:val="24"/>
        </w:rPr>
        <w:t>The specified UPS system is supplied with one (1) Quick installation and User Guide. The guide includes installation drawings and instructions, a functional description of the equipment, safety precautions, illustrations and operating procedures.</w:t>
      </w:r>
      <w:r>
        <w:rPr>
          <w:rFonts w:ascii="Arial" w:hAnsi="Arial" w:cs="Arial"/>
          <w:sz w:val="24"/>
          <w:szCs w:val="24"/>
        </w:rPr>
        <w:t xml:space="preserve">  </w:t>
      </w:r>
      <w:r w:rsidRPr="00941085">
        <w:rPr>
          <w:rFonts w:ascii="Arial" w:hAnsi="Arial" w:cs="Arial"/>
          <w:sz w:val="24"/>
          <w:szCs w:val="24"/>
        </w:rPr>
        <w:t>The UPS is also supplied with one (1) USB cable (6-ft; 1.82m)</w:t>
      </w:r>
      <w:r>
        <w:rPr>
          <w:rFonts w:ascii="Arial" w:hAnsi="Arial" w:cs="Arial"/>
          <w:sz w:val="24"/>
          <w:szCs w:val="24"/>
        </w:rPr>
        <w:t>.</w:t>
      </w:r>
    </w:p>
    <w:p w14:paraId="148DFD35" w14:textId="450171C9" w:rsidR="002A5C31" w:rsidRPr="002A5C31" w:rsidRDefault="002A5C31" w:rsidP="002A5C31">
      <w:pPr>
        <w:pStyle w:val="Body"/>
        <w:ind w:left="1800"/>
        <w:rPr>
          <w:rFonts w:ascii="Arial" w:hAnsi="Arial" w:cs="Arial"/>
          <w:i/>
          <w:sz w:val="20"/>
          <w:szCs w:val="24"/>
        </w:rPr>
      </w:pPr>
      <w:r w:rsidRPr="002A5C31">
        <w:rPr>
          <w:rFonts w:ascii="Arial" w:hAnsi="Arial" w:cs="Arial"/>
          <w:i/>
          <w:sz w:val="20"/>
          <w:szCs w:val="24"/>
        </w:rPr>
        <w:t>Note:   Full User Manuals are available from manufacturer website.</w:t>
      </w:r>
    </w:p>
    <w:p w14:paraId="1EB98F3B" w14:textId="77777777" w:rsidR="00E0735C" w:rsidRPr="00941085" w:rsidRDefault="00E0735C" w:rsidP="00B80744">
      <w:pPr>
        <w:pStyle w:val="Heading2"/>
        <w:rPr>
          <w:rFonts w:ascii="Arial" w:hAnsi="Arial" w:cs="Arial"/>
          <w:b/>
          <w:sz w:val="28"/>
          <w:szCs w:val="24"/>
        </w:rPr>
      </w:pPr>
      <w:r w:rsidRPr="00941085">
        <w:rPr>
          <w:rFonts w:ascii="Arial" w:hAnsi="Arial" w:cs="Arial"/>
          <w:b/>
          <w:sz w:val="28"/>
          <w:szCs w:val="24"/>
        </w:rPr>
        <w:lastRenderedPageBreak/>
        <w:t>WARRANTY</w:t>
      </w:r>
    </w:p>
    <w:p w14:paraId="4FB882DB"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The manufacturer warrants the UPS against defects in materials and workmanship for two (2) years. The warranty covers all parts. An optional one (1) or three (3) year extended warranty is available.</w:t>
      </w:r>
    </w:p>
    <w:p w14:paraId="7480DCC7" w14:textId="77777777" w:rsidR="00E0735C" w:rsidRPr="00941085" w:rsidRDefault="00E0735C" w:rsidP="00B80744">
      <w:pPr>
        <w:pStyle w:val="Heading2"/>
        <w:rPr>
          <w:rFonts w:ascii="Arial" w:hAnsi="Arial" w:cs="Arial"/>
          <w:b/>
          <w:sz w:val="28"/>
          <w:szCs w:val="24"/>
        </w:rPr>
      </w:pPr>
      <w:r w:rsidRPr="00941085">
        <w:rPr>
          <w:rFonts w:ascii="Arial" w:hAnsi="Arial" w:cs="Arial"/>
          <w:b/>
          <w:sz w:val="28"/>
          <w:szCs w:val="24"/>
        </w:rPr>
        <w:t>QUALITY ASSURANCE</w:t>
      </w:r>
    </w:p>
    <w:p w14:paraId="0EA2BA9A" w14:textId="77777777" w:rsidR="00E0735C" w:rsidRPr="00941085" w:rsidRDefault="00E0735C" w:rsidP="00B80744">
      <w:pPr>
        <w:pStyle w:val="Heading3"/>
        <w:rPr>
          <w:rFonts w:ascii="Arial" w:hAnsi="Arial" w:cs="Arial"/>
        </w:rPr>
      </w:pPr>
      <w:r w:rsidRPr="00941085">
        <w:rPr>
          <w:rFonts w:ascii="Arial" w:hAnsi="Arial" w:cs="Arial"/>
        </w:rPr>
        <w:t>Manufacturer Qualifications</w:t>
      </w:r>
    </w:p>
    <w:p w14:paraId="13DD669D" w14:textId="77777777" w:rsidR="00E0735C" w:rsidRPr="00941085" w:rsidRDefault="0052191D" w:rsidP="00990A9F">
      <w:pPr>
        <w:pStyle w:val="Body"/>
        <w:rPr>
          <w:rFonts w:ascii="Arial" w:hAnsi="Arial" w:cs="Arial"/>
          <w:sz w:val="24"/>
          <w:szCs w:val="24"/>
        </w:rPr>
      </w:pPr>
      <w:r w:rsidRPr="00941085">
        <w:rPr>
          <w:rFonts w:ascii="Arial" w:hAnsi="Arial" w:cs="Arial"/>
          <w:sz w:val="24"/>
          <w:szCs w:val="24"/>
        </w:rPr>
        <w:t>Vertiv Corporation</w:t>
      </w:r>
      <w:r w:rsidR="00E0735C" w:rsidRPr="00941085">
        <w:rPr>
          <w:rFonts w:ascii="Arial" w:hAnsi="Arial" w:cs="Arial"/>
          <w:sz w:val="24"/>
          <w:szCs w:val="24"/>
        </w:rPr>
        <w:t xml:space="preserve"> provides more than thirty </w:t>
      </w:r>
      <w:r w:rsidR="005A2DEF" w:rsidRPr="00941085">
        <w:rPr>
          <w:rFonts w:ascii="Arial" w:hAnsi="Arial" w:cs="Arial"/>
          <w:sz w:val="24"/>
          <w:szCs w:val="24"/>
        </w:rPr>
        <w:t>years of experience</w:t>
      </w:r>
      <w:r w:rsidR="00E0735C" w:rsidRPr="00941085">
        <w:rPr>
          <w:rFonts w:ascii="Arial" w:hAnsi="Arial" w:cs="Arial"/>
          <w:sz w:val="24"/>
          <w:szCs w:val="24"/>
        </w:rPr>
        <w:t xml:space="preserve"> in the design, manufacturing, and testing of solid-state UPS systems and the company is certified to ISO 9001:2000.</w:t>
      </w:r>
    </w:p>
    <w:p w14:paraId="2FB63F25" w14:textId="77777777" w:rsidR="00E0735C" w:rsidRPr="00941085" w:rsidRDefault="00E0735C" w:rsidP="00B80744">
      <w:pPr>
        <w:pStyle w:val="Heading3"/>
        <w:rPr>
          <w:rFonts w:ascii="Arial" w:hAnsi="Arial" w:cs="Arial"/>
        </w:rPr>
      </w:pPr>
      <w:r w:rsidRPr="00941085">
        <w:rPr>
          <w:rFonts w:ascii="Arial" w:hAnsi="Arial" w:cs="Arial"/>
        </w:rPr>
        <w:t>Factory Testing</w:t>
      </w:r>
    </w:p>
    <w:p w14:paraId="7DA14B6D"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Before shipment, the product is tested to assure compliance with the specification.</w:t>
      </w:r>
    </w:p>
    <w:p w14:paraId="2FD77E66" w14:textId="77777777" w:rsidR="00E0735C" w:rsidRPr="00941085" w:rsidRDefault="00E0735C" w:rsidP="00B80744">
      <w:pPr>
        <w:pStyle w:val="Heading1"/>
        <w:rPr>
          <w:rFonts w:ascii="Arial" w:hAnsi="Arial" w:cs="Arial"/>
          <w:b/>
          <w:sz w:val="32"/>
          <w:szCs w:val="24"/>
        </w:rPr>
      </w:pPr>
      <w:r w:rsidRPr="00941085">
        <w:rPr>
          <w:rFonts w:ascii="Arial" w:hAnsi="Arial" w:cs="Arial"/>
          <w:b/>
          <w:sz w:val="32"/>
          <w:szCs w:val="24"/>
        </w:rPr>
        <w:t>PRODUCT</w:t>
      </w:r>
    </w:p>
    <w:p w14:paraId="7918D4CF" w14:textId="77777777" w:rsidR="00E0735C" w:rsidRPr="00941085" w:rsidRDefault="00E0735C" w:rsidP="00ED2A94">
      <w:pPr>
        <w:pStyle w:val="Heading2"/>
        <w:rPr>
          <w:rFonts w:ascii="Arial" w:hAnsi="Arial" w:cs="Arial"/>
          <w:b/>
          <w:sz w:val="28"/>
          <w:szCs w:val="24"/>
        </w:rPr>
      </w:pPr>
      <w:r w:rsidRPr="00941085">
        <w:rPr>
          <w:rFonts w:ascii="Arial" w:hAnsi="Arial" w:cs="Arial"/>
          <w:b/>
          <w:sz w:val="28"/>
          <w:szCs w:val="24"/>
        </w:rPr>
        <w:t>FABRICATION</w:t>
      </w:r>
    </w:p>
    <w:p w14:paraId="48A90D86"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All materials and components making up the UPS are new, of current manufacture, and have not been in prior service except as required during factory testing. </w:t>
      </w:r>
    </w:p>
    <w:p w14:paraId="18789F21" w14:textId="77777777" w:rsidR="00E0735C" w:rsidRPr="00941085" w:rsidRDefault="00E0735C" w:rsidP="00ED2A94">
      <w:pPr>
        <w:pStyle w:val="Heading3"/>
        <w:rPr>
          <w:rFonts w:ascii="Arial" w:hAnsi="Arial" w:cs="Arial"/>
        </w:rPr>
      </w:pPr>
      <w:r w:rsidRPr="00941085">
        <w:rPr>
          <w:rFonts w:ascii="Arial" w:hAnsi="Arial" w:cs="Arial"/>
        </w:rPr>
        <w:t>Wiring</w:t>
      </w:r>
    </w:p>
    <w:p w14:paraId="667D7979"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Wiring practices, materials, and coding are in accordance with the requirements of the standards listed in section 1.2. All wiring is copper.</w:t>
      </w:r>
    </w:p>
    <w:p w14:paraId="76A9F18B" w14:textId="77777777" w:rsidR="00E0735C" w:rsidRPr="00941085" w:rsidRDefault="00E0735C" w:rsidP="00ED2A94">
      <w:pPr>
        <w:pStyle w:val="Heading3"/>
        <w:rPr>
          <w:rFonts w:ascii="Arial" w:hAnsi="Arial" w:cs="Arial"/>
        </w:rPr>
      </w:pPr>
      <w:r w:rsidRPr="00941085">
        <w:rPr>
          <w:rFonts w:ascii="Arial" w:hAnsi="Arial" w:cs="Arial"/>
        </w:rPr>
        <w:t>Cabinet</w:t>
      </w:r>
    </w:p>
    <w:p w14:paraId="70A4527C"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The UPS unit comprised of: TVSS &amp; EMI/RFI Filters, Relay, Automatic Voltage Regulator, Battery Charger, Battery consisting of the appropriate </w:t>
      </w:r>
      <w:r w:rsidR="001D5DC6" w:rsidRPr="00941085">
        <w:rPr>
          <w:rFonts w:ascii="Arial" w:hAnsi="Arial" w:cs="Arial"/>
          <w:sz w:val="24"/>
          <w:szCs w:val="24"/>
        </w:rPr>
        <w:t>number of sealed battery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2497"/>
        <w:gridCol w:w="2520"/>
      </w:tblGrid>
      <w:tr w:rsidR="003E2E82" w:rsidRPr="00941085" w14:paraId="11B9CAF2" w14:textId="77777777" w:rsidTr="00382CBB">
        <w:trPr>
          <w:cantSplit/>
          <w:trHeight w:val="535"/>
          <w:jc w:val="center"/>
        </w:trPr>
        <w:tc>
          <w:tcPr>
            <w:tcW w:w="2160" w:type="dxa"/>
            <w:vAlign w:val="center"/>
          </w:tcPr>
          <w:p w14:paraId="6AFD5BF3" w14:textId="77777777" w:rsidR="003E2E82" w:rsidRPr="00941085" w:rsidRDefault="003E2E82" w:rsidP="00AA678F">
            <w:pPr>
              <w:pStyle w:val="TableBody"/>
              <w:jc w:val="center"/>
              <w:rPr>
                <w:rFonts w:ascii="Arial" w:hAnsi="Arial" w:cs="Arial"/>
                <w:b/>
                <w:sz w:val="24"/>
                <w:szCs w:val="24"/>
              </w:rPr>
            </w:pPr>
            <w:r w:rsidRPr="00941085">
              <w:rPr>
                <w:rFonts w:ascii="Arial" w:hAnsi="Arial" w:cs="Arial"/>
                <w:b/>
                <w:sz w:val="24"/>
                <w:szCs w:val="24"/>
              </w:rPr>
              <w:t>UNIT</w:t>
            </w:r>
          </w:p>
        </w:tc>
        <w:tc>
          <w:tcPr>
            <w:tcW w:w="2497" w:type="dxa"/>
            <w:tcBorders>
              <w:bottom w:val="single" w:sz="4" w:space="0" w:color="auto"/>
            </w:tcBorders>
            <w:vAlign w:val="center"/>
          </w:tcPr>
          <w:p w14:paraId="14BD71B1" w14:textId="77777777" w:rsidR="003E2E82" w:rsidRPr="00941085" w:rsidRDefault="003E2E82" w:rsidP="00AA678F">
            <w:pPr>
              <w:pStyle w:val="TableBody"/>
              <w:jc w:val="center"/>
              <w:rPr>
                <w:rFonts w:ascii="Arial" w:hAnsi="Arial" w:cs="Arial"/>
                <w:b/>
                <w:sz w:val="24"/>
                <w:szCs w:val="24"/>
              </w:rPr>
            </w:pPr>
            <w:r w:rsidRPr="00941085">
              <w:rPr>
                <w:rFonts w:ascii="Arial" w:hAnsi="Arial" w:cs="Arial"/>
                <w:b/>
                <w:sz w:val="24"/>
                <w:szCs w:val="24"/>
              </w:rPr>
              <w:t>UNIT DIMENSIONS</w:t>
            </w:r>
          </w:p>
          <w:p w14:paraId="42BF42E1" w14:textId="77777777" w:rsidR="003E2E82" w:rsidRPr="00941085" w:rsidRDefault="003E2E82" w:rsidP="00AA678F">
            <w:pPr>
              <w:pStyle w:val="TableBody"/>
              <w:jc w:val="center"/>
              <w:rPr>
                <w:rFonts w:ascii="Arial" w:hAnsi="Arial" w:cs="Arial"/>
                <w:b/>
                <w:sz w:val="24"/>
                <w:szCs w:val="24"/>
              </w:rPr>
            </w:pPr>
            <w:r w:rsidRPr="00941085">
              <w:rPr>
                <w:rFonts w:ascii="Arial" w:hAnsi="Arial" w:cs="Arial"/>
                <w:b/>
                <w:sz w:val="24"/>
                <w:szCs w:val="24"/>
              </w:rPr>
              <w:t>W x D x H in (mm)</w:t>
            </w:r>
          </w:p>
        </w:tc>
        <w:tc>
          <w:tcPr>
            <w:tcW w:w="2520" w:type="dxa"/>
            <w:vAlign w:val="center"/>
          </w:tcPr>
          <w:p w14:paraId="3E7598B1" w14:textId="77777777" w:rsidR="003E2E82" w:rsidRPr="00941085" w:rsidRDefault="00AA678F" w:rsidP="00AA678F">
            <w:pPr>
              <w:pStyle w:val="TableBody"/>
              <w:jc w:val="center"/>
              <w:rPr>
                <w:rFonts w:ascii="Arial" w:hAnsi="Arial" w:cs="Arial"/>
                <w:b/>
                <w:sz w:val="24"/>
                <w:szCs w:val="24"/>
              </w:rPr>
            </w:pPr>
            <w:r w:rsidRPr="00941085">
              <w:rPr>
                <w:rFonts w:ascii="Arial" w:hAnsi="Arial" w:cs="Arial"/>
                <w:b/>
                <w:sz w:val="24"/>
                <w:szCs w:val="24"/>
              </w:rPr>
              <w:t>UNIT</w:t>
            </w:r>
            <w:r w:rsidR="003E2E82" w:rsidRPr="00941085">
              <w:rPr>
                <w:rFonts w:ascii="Arial" w:hAnsi="Arial" w:cs="Arial"/>
                <w:b/>
                <w:sz w:val="24"/>
                <w:szCs w:val="24"/>
              </w:rPr>
              <w:t xml:space="preserve"> WEIGHT</w:t>
            </w:r>
          </w:p>
          <w:p w14:paraId="406F87CE" w14:textId="77777777" w:rsidR="003E2E82" w:rsidRPr="00941085" w:rsidRDefault="003E2E82" w:rsidP="00AA678F">
            <w:pPr>
              <w:pStyle w:val="TableBody"/>
              <w:jc w:val="center"/>
              <w:rPr>
                <w:rFonts w:ascii="Arial" w:hAnsi="Arial" w:cs="Arial"/>
                <w:b/>
                <w:sz w:val="24"/>
                <w:szCs w:val="24"/>
              </w:rPr>
            </w:pPr>
            <w:proofErr w:type="spellStart"/>
            <w:r w:rsidRPr="00941085">
              <w:rPr>
                <w:rFonts w:ascii="Arial" w:hAnsi="Arial" w:cs="Arial"/>
                <w:b/>
                <w:sz w:val="24"/>
                <w:szCs w:val="24"/>
              </w:rPr>
              <w:t>lbs</w:t>
            </w:r>
            <w:proofErr w:type="spellEnd"/>
            <w:r w:rsidRPr="00941085">
              <w:rPr>
                <w:rFonts w:ascii="Arial" w:hAnsi="Arial" w:cs="Arial"/>
                <w:b/>
                <w:sz w:val="24"/>
                <w:szCs w:val="24"/>
              </w:rPr>
              <w:t xml:space="preserve"> (kg)</w:t>
            </w:r>
          </w:p>
        </w:tc>
      </w:tr>
      <w:tr w:rsidR="00C46BF4" w:rsidRPr="00941085" w14:paraId="5DC944BA" w14:textId="77777777" w:rsidTr="00382CBB">
        <w:trPr>
          <w:cantSplit/>
          <w:jc w:val="center"/>
        </w:trPr>
        <w:tc>
          <w:tcPr>
            <w:tcW w:w="2160" w:type="dxa"/>
            <w:tcBorders>
              <w:right w:val="single" w:sz="4" w:space="0" w:color="auto"/>
            </w:tcBorders>
            <w:vAlign w:val="center"/>
          </w:tcPr>
          <w:p w14:paraId="1FAB68FA" w14:textId="7FBF1027" w:rsidR="00C46BF4" w:rsidRPr="00C46BF4" w:rsidRDefault="00C46BF4" w:rsidP="00C46BF4">
            <w:pPr>
              <w:pStyle w:val="TableBody"/>
              <w:rPr>
                <w:rFonts w:ascii="Arial" w:hAnsi="Arial" w:cs="Arial"/>
                <w:b/>
              </w:rPr>
            </w:pPr>
            <w:r w:rsidRPr="00C46BF4">
              <w:rPr>
                <w:rFonts w:ascii="Arial" w:hAnsi="Arial" w:cs="Arial"/>
                <w:b/>
              </w:rPr>
              <w:t>PSI5-800RT120</w:t>
            </w:r>
          </w:p>
        </w:tc>
        <w:tc>
          <w:tcPr>
            <w:tcW w:w="2497" w:type="dxa"/>
            <w:tcBorders>
              <w:top w:val="single" w:sz="4" w:space="0" w:color="auto"/>
              <w:left w:val="single" w:sz="4" w:space="0" w:color="auto"/>
              <w:bottom w:val="nil"/>
              <w:right w:val="single" w:sz="4" w:space="0" w:color="auto"/>
            </w:tcBorders>
            <w:vAlign w:val="center"/>
          </w:tcPr>
          <w:p w14:paraId="0DE7081B" w14:textId="77777777" w:rsidR="00C46BF4" w:rsidRPr="00C46BF4" w:rsidRDefault="00C46BF4" w:rsidP="00C46BF4">
            <w:pPr>
              <w:pStyle w:val="TableBody"/>
              <w:jc w:val="center"/>
              <w:rPr>
                <w:rFonts w:ascii="Arial" w:hAnsi="Arial" w:cs="Arial"/>
              </w:rPr>
            </w:pPr>
            <w:r w:rsidRPr="00C46BF4">
              <w:rPr>
                <w:rFonts w:ascii="Arial" w:hAnsi="Arial" w:cs="Arial"/>
              </w:rPr>
              <w:t>17.2 x 16.1 x 3.5</w:t>
            </w:r>
          </w:p>
        </w:tc>
        <w:tc>
          <w:tcPr>
            <w:tcW w:w="2520" w:type="dxa"/>
            <w:tcBorders>
              <w:left w:val="single" w:sz="4" w:space="0" w:color="auto"/>
            </w:tcBorders>
            <w:vAlign w:val="center"/>
          </w:tcPr>
          <w:p w14:paraId="732E99A5" w14:textId="77777777" w:rsidR="00C46BF4" w:rsidRPr="00C46BF4" w:rsidRDefault="00C46BF4" w:rsidP="00C46BF4">
            <w:pPr>
              <w:pStyle w:val="TableBody"/>
              <w:jc w:val="center"/>
              <w:rPr>
                <w:rFonts w:ascii="Arial" w:hAnsi="Arial" w:cs="Arial"/>
              </w:rPr>
            </w:pPr>
            <w:r w:rsidRPr="00C46BF4">
              <w:rPr>
                <w:rFonts w:ascii="Arial" w:hAnsi="Arial" w:cs="Arial"/>
              </w:rPr>
              <w:t>28.4 (12.9)</w:t>
            </w:r>
          </w:p>
        </w:tc>
      </w:tr>
      <w:tr w:rsidR="00C46BF4" w:rsidRPr="00941085" w14:paraId="0650DEB1" w14:textId="77777777" w:rsidTr="00382CBB">
        <w:trPr>
          <w:cantSplit/>
          <w:jc w:val="center"/>
        </w:trPr>
        <w:tc>
          <w:tcPr>
            <w:tcW w:w="2160" w:type="dxa"/>
            <w:tcBorders>
              <w:right w:val="single" w:sz="4" w:space="0" w:color="auto"/>
            </w:tcBorders>
            <w:vAlign w:val="center"/>
          </w:tcPr>
          <w:p w14:paraId="0D5E8218" w14:textId="079524BF" w:rsidR="00C46BF4" w:rsidRPr="00C46BF4" w:rsidRDefault="00C46BF4" w:rsidP="00C46BF4">
            <w:pPr>
              <w:pStyle w:val="TableBody"/>
              <w:rPr>
                <w:rFonts w:ascii="Arial" w:hAnsi="Arial" w:cs="Arial"/>
                <w:b/>
              </w:rPr>
            </w:pPr>
            <w:r w:rsidRPr="00C46BF4">
              <w:rPr>
                <w:rFonts w:ascii="Arial" w:hAnsi="Arial" w:cs="Arial"/>
                <w:b/>
              </w:rPr>
              <w:t>PSI5-1100RT120</w:t>
            </w:r>
          </w:p>
        </w:tc>
        <w:tc>
          <w:tcPr>
            <w:tcW w:w="2497" w:type="dxa"/>
            <w:tcBorders>
              <w:top w:val="nil"/>
              <w:left w:val="single" w:sz="4" w:space="0" w:color="auto"/>
              <w:bottom w:val="single" w:sz="4" w:space="0" w:color="auto"/>
              <w:right w:val="single" w:sz="4" w:space="0" w:color="auto"/>
            </w:tcBorders>
            <w:vAlign w:val="center"/>
          </w:tcPr>
          <w:p w14:paraId="7DB1831E" w14:textId="77777777" w:rsidR="00C46BF4" w:rsidRPr="00C46BF4" w:rsidRDefault="00C46BF4" w:rsidP="00C46BF4">
            <w:pPr>
              <w:pStyle w:val="TableBody"/>
              <w:jc w:val="center"/>
              <w:rPr>
                <w:rFonts w:ascii="Arial" w:hAnsi="Arial" w:cs="Arial"/>
              </w:rPr>
            </w:pPr>
            <w:r w:rsidRPr="00C46BF4">
              <w:rPr>
                <w:rFonts w:ascii="Arial" w:hAnsi="Arial" w:cs="Arial"/>
              </w:rPr>
              <w:t>(438 x 410 x 88)</w:t>
            </w:r>
          </w:p>
        </w:tc>
        <w:tc>
          <w:tcPr>
            <w:tcW w:w="2520" w:type="dxa"/>
            <w:tcBorders>
              <w:left w:val="single" w:sz="4" w:space="0" w:color="auto"/>
            </w:tcBorders>
            <w:vAlign w:val="center"/>
          </w:tcPr>
          <w:p w14:paraId="1E002324" w14:textId="77777777" w:rsidR="00C46BF4" w:rsidRPr="00C46BF4" w:rsidRDefault="00C46BF4" w:rsidP="00C46BF4">
            <w:pPr>
              <w:pStyle w:val="TableBody"/>
              <w:jc w:val="center"/>
              <w:rPr>
                <w:rFonts w:ascii="Arial" w:hAnsi="Arial" w:cs="Arial"/>
              </w:rPr>
            </w:pPr>
            <w:r w:rsidRPr="00C46BF4">
              <w:rPr>
                <w:rFonts w:ascii="Arial" w:hAnsi="Arial" w:cs="Arial"/>
              </w:rPr>
              <w:t>29.5 (13.4)</w:t>
            </w:r>
          </w:p>
        </w:tc>
      </w:tr>
      <w:tr w:rsidR="00C46BF4" w:rsidRPr="00941085" w14:paraId="4FCD2EA4" w14:textId="77777777" w:rsidTr="00382CBB">
        <w:trPr>
          <w:cantSplit/>
          <w:jc w:val="center"/>
        </w:trPr>
        <w:tc>
          <w:tcPr>
            <w:tcW w:w="2160" w:type="dxa"/>
            <w:vAlign w:val="center"/>
          </w:tcPr>
          <w:p w14:paraId="677BF222" w14:textId="083210A4" w:rsidR="00C46BF4" w:rsidRPr="00C46BF4" w:rsidRDefault="00C46BF4" w:rsidP="00C46BF4">
            <w:pPr>
              <w:pStyle w:val="TableBody"/>
              <w:rPr>
                <w:rFonts w:ascii="Arial" w:hAnsi="Arial" w:cs="Arial"/>
                <w:b/>
              </w:rPr>
            </w:pPr>
            <w:r w:rsidRPr="00C46BF4">
              <w:rPr>
                <w:rFonts w:ascii="Arial" w:hAnsi="Arial" w:cs="Arial"/>
                <w:b/>
              </w:rPr>
              <w:t>PSI5-1500RT120</w:t>
            </w:r>
          </w:p>
        </w:tc>
        <w:tc>
          <w:tcPr>
            <w:tcW w:w="2497" w:type="dxa"/>
            <w:tcBorders>
              <w:top w:val="single" w:sz="4" w:space="0" w:color="auto"/>
            </w:tcBorders>
            <w:vAlign w:val="center"/>
          </w:tcPr>
          <w:p w14:paraId="1904E748" w14:textId="77777777" w:rsidR="00C46BF4" w:rsidRPr="00C46BF4" w:rsidRDefault="00C46BF4" w:rsidP="00C46BF4">
            <w:pPr>
              <w:pStyle w:val="TableBody"/>
              <w:jc w:val="center"/>
              <w:rPr>
                <w:rFonts w:ascii="Arial" w:hAnsi="Arial" w:cs="Arial"/>
              </w:rPr>
            </w:pPr>
            <w:r w:rsidRPr="00C46BF4">
              <w:rPr>
                <w:rFonts w:ascii="Arial" w:hAnsi="Arial" w:cs="Arial"/>
              </w:rPr>
              <w:t>17.2 x 20 x 3.5</w:t>
            </w:r>
          </w:p>
          <w:p w14:paraId="6C298254" w14:textId="77777777" w:rsidR="00C46BF4" w:rsidRPr="00C46BF4" w:rsidRDefault="00C46BF4" w:rsidP="00C46BF4">
            <w:pPr>
              <w:pStyle w:val="TableBody"/>
              <w:jc w:val="center"/>
              <w:rPr>
                <w:rFonts w:ascii="Arial" w:hAnsi="Arial" w:cs="Arial"/>
              </w:rPr>
            </w:pPr>
            <w:r w:rsidRPr="00C46BF4">
              <w:rPr>
                <w:rFonts w:ascii="Arial" w:hAnsi="Arial" w:cs="Arial"/>
              </w:rPr>
              <w:t>(438 x 510 x 88)</w:t>
            </w:r>
          </w:p>
        </w:tc>
        <w:tc>
          <w:tcPr>
            <w:tcW w:w="2520" w:type="dxa"/>
            <w:vAlign w:val="center"/>
          </w:tcPr>
          <w:p w14:paraId="0F79D42B" w14:textId="77777777" w:rsidR="00C46BF4" w:rsidRPr="00C46BF4" w:rsidRDefault="00C46BF4" w:rsidP="00C46BF4">
            <w:pPr>
              <w:pStyle w:val="TableBody"/>
              <w:jc w:val="center"/>
              <w:rPr>
                <w:rFonts w:ascii="Arial" w:hAnsi="Arial" w:cs="Arial"/>
              </w:rPr>
            </w:pPr>
            <w:r w:rsidRPr="00C46BF4">
              <w:rPr>
                <w:rFonts w:ascii="Arial" w:hAnsi="Arial" w:cs="Arial"/>
              </w:rPr>
              <w:t>42.6 (19.3)</w:t>
            </w:r>
          </w:p>
        </w:tc>
      </w:tr>
      <w:tr w:rsidR="00C46BF4" w:rsidRPr="00941085" w14:paraId="1E0C73F8" w14:textId="77777777" w:rsidTr="00382CBB">
        <w:trPr>
          <w:cantSplit/>
          <w:jc w:val="center"/>
        </w:trPr>
        <w:tc>
          <w:tcPr>
            <w:tcW w:w="2160" w:type="dxa"/>
            <w:vAlign w:val="center"/>
          </w:tcPr>
          <w:p w14:paraId="0D832C30" w14:textId="54D50AAC" w:rsidR="00C46BF4" w:rsidRPr="00C46BF4" w:rsidRDefault="00C46BF4" w:rsidP="00C46BF4">
            <w:pPr>
              <w:pStyle w:val="TableBody"/>
              <w:rPr>
                <w:rFonts w:ascii="Arial" w:hAnsi="Arial" w:cs="Arial"/>
                <w:b/>
              </w:rPr>
            </w:pPr>
            <w:r w:rsidRPr="00C46BF4">
              <w:rPr>
                <w:rFonts w:ascii="Arial" w:hAnsi="Arial" w:cs="Arial"/>
                <w:b/>
              </w:rPr>
              <w:t>PSI5-2200RT120</w:t>
            </w:r>
          </w:p>
        </w:tc>
        <w:tc>
          <w:tcPr>
            <w:tcW w:w="2497" w:type="dxa"/>
            <w:vMerge w:val="restart"/>
            <w:vAlign w:val="center"/>
          </w:tcPr>
          <w:p w14:paraId="7C42E269" w14:textId="77777777" w:rsidR="00C46BF4" w:rsidRPr="00C46BF4" w:rsidRDefault="00C46BF4" w:rsidP="00C46BF4">
            <w:pPr>
              <w:pStyle w:val="TableBody"/>
              <w:jc w:val="center"/>
              <w:rPr>
                <w:rFonts w:ascii="Arial" w:hAnsi="Arial" w:cs="Arial"/>
              </w:rPr>
            </w:pPr>
            <w:r w:rsidRPr="00C46BF4">
              <w:rPr>
                <w:rFonts w:ascii="Arial" w:hAnsi="Arial" w:cs="Arial"/>
              </w:rPr>
              <w:t>17.2 x 24.8 x 3.5</w:t>
            </w:r>
          </w:p>
          <w:p w14:paraId="2CF4C018" w14:textId="77777777" w:rsidR="00C46BF4" w:rsidRPr="00C46BF4" w:rsidRDefault="00C46BF4" w:rsidP="00C46BF4">
            <w:pPr>
              <w:pStyle w:val="TableBody"/>
              <w:jc w:val="center"/>
              <w:rPr>
                <w:rFonts w:ascii="Arial" w:hAnsi="Arial" w:cs="Arial"/>
              </w:rPr>
            </w:pPr>
            <w:r w:rsidRPr="00C46BF4">
              <w:rPr>
                <w:rFonts w:ascii="Arial" w:hAnsi="Arial" w:cs="Arial"/>
              </w:rPr>
              <w:t>(438 x 630 x 88)</w:t>
            </w:r>
          </w:p>
        </w:tc>
        <w:tc>
          <w:tcPr>
            <w:tcW w:w="2520" w:type="dxa"/>
            <w:vAlign w:val="center"/>
          </w:tcPr>
          <w:p w14:paraId="447A2C90" w14:textId="77777777" w:rsidR="00C46BF4" w:rsidRPr="00C46BF4" w:rsidRDefault="00C46BF4" w:rsidP="00C46BF4">
            <w:pPr>
              <w:pStyle w:val="TableBody"/>
              <w:jc w:val="center"/>
              <w:rPr>
                <w:rFonts w:ascii="Arial" w:hAnsi="Arial" w:cs="Arial"/>
              </w:rPr>
            </w:pPr>
            <w:r w:rsidRPr="00C46BF4">
              <w:rPr>
                <w:rFonts w:ascii="Arial" w:hAnsi="Arial" w:cs="Arial"/>
              </w:rPr>
              <w:t>59.1 (26.8)</w:t>
            </w:r>
          </w:p>
        </w:tc>
      </w:tr>
      <w:tr w:rsidR="00C46BF4" w:rsidRPr="00941085" w14:paraId="0BDADEF4" w14:textId="77777777" w:rsidTr="004D485D">
        <w:trPr>
          <w:cantSplit/>
          <w:jc w:val="center"/>
        </w:trPr>
        <w:tc>
          <w:tcPr>
            <w:tcW w:w="2160" w:type="dxa"/>
            <w:tcBorders>
              <w:bottom w:val="single" w:sz="4" w:space="0" w:color="auto"/>
            </w:tcBorders>
            <w:vAlign w:val="center"/>
          </w:tcPr>
          <w:p w14:paraId="5EC9BAE6" w14:textId="0DEFB72C" w:rsidR="00C46BF4" w:rsidRPr="00C46BF4" w:rsidRDefault="00C46BF4" w:rsidP="00C46BF4">
            <w:pPr>
              <w:pStyle w:val="TableBody"/>
              <w:rPr>
                <w:rFonts w:ascii="Arial" w:hAnsi="Arial" w:cs="Arial"/>
                <w:b/>
              </w:rPr>
            </w:pPr>
            <w:r w:rsidRPr="00C46BF4">
              <w:rPr>
                <w:rFonts w:ascii="Arial" w:hAnsi="Arial" w:cs="Arial"/>
                <w:b/>
              </w:rPr>
              <w:t>PSI5-3000RT120</w:t>
            </w:r>
          </w:p>
        </w:tc>
        <w:tc>
          <w:tcPr>
            <w:tcW w:w="2497" w:type="dxa"/>
            <w:vMerge/>
            <w:tcBorders>
              <w:bottom w:val="single" w:sz="4" w:space="0" w:color="auto"/>
            </w:tcBorders>
            <w:vAlign w:val="center"/>
          </w:tcPr>
          <w:p w14:paraId="7C13E02B" w14:textId="77777777" w:rsidR="00C46BF4" w:rsidRPr="00C46BF4" w:rsidRDefault="00C46BF4" w:rsidP="00C46BF4">
            <w:pPr>
              <w:pStyle w:val="TableBody"/>
              <w:jc w:val="center"/>
              <w:rPr>
                <w:rFonts w:ascii="Arial" w:hAnsi="Arial" w:cs="Arial"/>
              </w:rPr>
            </w:pPr>
          </w:p>
        </w:tc>
        <w:tc>
          <w:tcPr>
            <w:tcW w:w="2520" w:type="dxa"/>
            <w:tcBorders>
              <w:bottom w:val="single" w:sz="4" w:space="0" w:color="auto"/>
            </w:tcBorders>
            <w:vAlign w:val="center"/>
          </w:tcPr>
          <w:p w14:paraId="218BD0ED" w14:textId="77777777" w:rsidR="00C46BF4" w:rsidRPr="00C46BF4" w:rsidRDefault="00C46BF4" w:rsidP="00C46BF4">
            <w:pPr>
              <w:pStyle w:val="TableBody"/>
              <w:jc w:val="center"/>
              <w:rPr>
                <w:rFonts w:ascii="Arial" w:hAnsi="Arial" w:cs="Arial"/>
              </w:rPr>
            </w:pPr>
            <w:proofErr w:type="gramStart"/>
            <w:r w:rsidRPr="00C46BF4">
              <w:rPr>
                <w:rFonts w:ascii="Arial" w:hAnsi="Arial" w:cs="Arial"/>
              </w:rPr>
              <w:t>70.8  (</w:t>
            </w:r>
            <w:proofErr w:type="gramEnd"/>
            <w:r w:rsidRPr="00C46BF4">
              <w:rPr>
                <w:rFonts w:ascii="Arial" w:hAnsi="Arial" w:cs="Arial"/>
              </w:rPr>
              <w:t>32.1)</w:t>
            </w:r>
          </w:p>
        </w:tc>
      </w:tr>
      <w:tr w:rsidR="00C46BF4" w:rsidRPr="00941085" w14:paraId="3E766CA4" w14:textId="77777777" w:rsidTr="004D485D">
        <w:trPr>
          <w:cantSplit/>
          <w:jc w:val="center"/>
        </w:trPr>
        <w:tc>
          <w:tcPr>
            <w:tcW w:w="2160" w:type="dxa"/>
            <w:tcBorders>
              <w:bottom w:val="single" w:sz="12" w:space="0" w:color="auto"/>
            </w:tcBorders>
            <w:vAlign w:val="center"/>
          </w:tcPr>
          <w:p w14:paraId="0C408A7A" w14:textId="7C983780" w:rsidR="00C46BF4" w:rsidRPr="00C46BF4" w:rsidRDefault="00C46BF4" w:rsidP="00C46BF4">
            <w:pPr>
              <w:pStyle w:val="TableBody"/>
              <w:rPr>
                <w:rFonts w:ascii="Arial" w:hAnsi="Arial" w:cs="Arial"/>
                <w:b/>
              </w:rPr>
            </w:pPr>
            <w:r w:rsidRPr="00C46BF4">
              <w:rPr>
                <w:rFonts w:ascii="Arial" w:hAnsi="Arial" w:cs="Arial"/>
                <w:b/>
              </w:rPr>
              <w:t>PSI5-5000RT208</w:t>
            </w:r>
          </w:p>
        </w:tc>
        <w:tc>
          <w:tcPr>
            <w:tcW w:w="2497" w:type="dxa"/>
            <w:vMerge/>
            <w:tcBorders>
              <w:bottom w:val="single" w:sz="12" w:space="0" w:color="auto"/>
            </w:tcBorders>
            <w:vAlign w:val="center"/>
          </w:tcPr>
          <w:p w14:paraId="230D2E0F" w14:textId="77777777" w:rsidR="00C46BF4" w:rsidRPr="00C46BF4" w:rsidRDefault="00C46BF4" w:rsidP="00C46BF4">
            <w:pPr>
              <w:pStyle w:val="TableBody"/>
              <w:jc w:val="center"/>
              <w:rPr>
                <w:rFonts w:ascii="Arial" w:hAnsi="Arial" w:cs="Arial"/>
              </w:rPr>
            </w:pPr>
          </w:p>
        </w:tc>
        <w:tc>
          <w:tcPr>
            <w:tcW w:w="2520" w:type="dxa"/>
            <w:tcBorders>
              <w:bottom w:val="single" w:sz="12" w:space="0" w:color="auto"/>
            </w:tcBorders>
            <w:vAlign w:val="center"/>
          </w:tcPr>
          <w:p w14:paraId="4BACC7B6" w14:textId="3A88694A" w:rsidR="00C46BF4" w:rsidRPr="00C46BF4" w:rsidRDefault="00382CBB" w:rsidP="00C46BF4">
            <w:pPr>
              <w:pStyle w:val="TableBody"/>
              <w:jc w:val="center"/>
              <w:rPr>
                <w:rFonts w:ascii="Arial" w:hAnsi="Arial" w:cs="Arial"/>
              </w:rPr>
            </w:pPr>
            <w:r>
              <w:rPr>
                <w:rFonts w:ascii="Arial" w:hAnsi="Arial" w:cs="Arial"/>
              </w:rPr>
              <w:t>87.7 (39.8)</w:t>
            </w:r>
          </w:p>
        </w:tc>
      </w:tr>
      <w:tr w:rsidR="00C46BF4" w:rsidRPr="00941085" w14:paraId="21F9467A" w14:textId="77777777" w:rsidTr="004D485D">
        <w:trPr>
          <w:cantSplit/>
          <w:jc w:val="center"/>
        </w:trPr>
        <w:tc>
          <w:tcPr>
            <w:tcW w:w="2160" w:type="dxa"/>
            <w:tcBorders>
              <w:top w:val="single" w:sz="12" w:space="0" w:color="auto"/>
            </w:tcBorders>
            <w:vAlign w:val="center"/>
          </w:tcPr>
          <w:p w14:paraId="445CCBA5" w14:textId="630301C1" w:rsidR="00C46BF4" w:rsidRPr="00C46BF4" w:rsidRDefault="00C46BF4" w:rsidP="00C46BF4">
            <w:pPr>
              <w:pStyle w:val="TableBody"/>
              <w:rPr>
                <w:rFonts w:ascii="Arial" w:hAnsi="Arial" w:cs="Arial"/>
                <w:b/>
              </w:rPr>
            </w:pPr>
            <w:r w:rsidRPr="00C46BF4">
              <w:rPr>
                <w:rFonts w:ascii="Arial" w:hAnsi="Arial" w:cs="Arial"/>
                <w:b/>
              </w:rPr>
              <w:t>PSI5-750MT120</w:t>
            </w:r>
          </w:p>
        </w:tc>
        <w:tc>
          <w:tcPr>
            <w:tcW w:w="2497" w:type="dxa"/>
            <w:vMerge w:val="restart"/>
            <w:tcBorders>
              <w:top w:val="single" w:sz="12" w:space="0" w:color="auto"/>
            </w:tcBorders>
            <w:vAlign w:val="center"/>
          </w:tcPr>
          <w:p w14:paraId="36FD6178" w14:textId="19662ED3" w:rsidR="00C46BF4" w:rsidRPr="00C46BF4" w:rsidRDefault="00C46BF4" w:rsidP="00C46BF4">
            <w:pPr>
              <w:pStyle w:val="TableBody"/>
              <w:jc w:val="center"/>
              <w:rPr>
                <w:rFonts w:ascii="Arial" w:hAnsi="Arial" w:cs="Arial"/>
              </w:rPr>
            </w:pPr>
            <w:r>
              <w:rPr>
                <w:rFonts w:ascii="Arial" w:hAnsi="Arial" w:cs="Arial"/>
              </w:rPr>
              <w:t>5.7 x 14.6 x 8.7</w:t>
            </w:r>
            <w:r>
              <w:rPr>
                <w:rFonts w:ascii="Arial" w:hAnsi="Arial" w:cs="Arial"/>
              </w:rPr>
              <w:br/>
              <w:t>(145 x 370 x 220)</w:t>
            </w:r>
          </w:p>
        </w:tc>
        <w:tc>
          <w:tcPr>
            <w:tcW w:w="2520" w:type="dxa"/>
            <w:tcBorders>
              <w:top w:val="single" w:sz="12" w:space="0" w:color="auto"/>
            </w:tcBorders>
            <w:vAlign w:val="center"/>
          </w:tcPr>
          <w:p w14:paraId="3190FAFB" w14:textId="488898DD" w:rsidR="00C46BF4" w:rsidRPr="00C46BF4" w:rsidRDefault="00C27DA8" w:rsidP="00C46BF4">
            <w:pPr>
              <w:pStyle w:val="TableBody"/>
              <w:jc w:val="center"/>
              <w:rPr>
                <w:rFonts w:ascii="Arial" w:hAnsi="Arial" w:cs="Arial"/>
              </w:rPr>
            </w:pPr>
            <w:r>
              <w:rPr>
                <w:rFonts w:ascii="Arial" w:hAnsi="Arial" w:cs="Arial"/>
              </w:rPr>
              <w:t>24.7 (11.2)</w:t>
            </w:r>
          </w:p>
        </w:tc>
      </w:tr>
      <w:tr w:rsidR="00C46BF4" w:rsidRPr="00941085" w14:paraId="092FCB1B" w14:textId="77777777" w:rsidTr="004D485D">
        <w:trPr>
          <w:cantSplit/>
          <w:jc w:val="center"/>
        </w:trPr>
        <w:tc>
          <w:tcPr>
            <w:tcW w:w="2160" w:type="dxa"/>
            <w:tcBorders>
              <w:bottom w:val="single" w:sz="4" w:space="0" w:color="auto"/>
            </w:tcBorders>
            <w:vAlign w:val="center"/>
          </w:tcPr>
          <w:p w14:paraId="56ED55B8" w14:textId="05673C82" w:rsidR="00C46BF4" w:rsidRPr="00C46BF4" w:rsidRDefault="00C46BF4" w:rsidP="00C46BF4">
            <w:pPr>
              <w:pStyle w:val="TableBody"/>
              <w:rPr>
                <w:rFonts w:ascii="Arial" w:hAnsi="Arial" w:cs="Arial"/>
                <w:b/>
              </w:rPr>
            </w:pPr>
            <w:r w:rsidRPr="00C46BF4">
              <w:rPr>
                <w:rFonts w:ascii="Arial" w:hAnsi="Arial" w:cs="Arial"/>
                <w:b/>
              </w:rPr>
              <w:t>PSI5-1100MT120</w:t>
            </w:r>
          </w:p>
        </w:tc>
        <w:tc>
          <w:tcPr>
            <w:tcW w:w="2497" w:type="dxa"/>
            <w:vMerge/>
            <w:tcBorders>
              <w:bottom w:val="single" w:sz="4" w:space="0" w:color="auto"/>
            </w:tcBorders>
            <w:vAlign w:val="center"/>
          </w:tcPr>
          <w:p w14:paraId="69FE4643" w14:textId="77777777" w:rsidR="00C46BF4" w:rsidRPr="00C46BF4" w:rsidRDefault="00C46BF4" w:rsidP="00C46BF4">
            <w:pPr>
              <w:pStyle w:val="TableBody"/>
              <w:jc w:val="center"/>
              <w:rPr>
                <w:rFonts w:ascii="Arial" w:hAnsi="Arial" w:cs="Arial"/>
              </w:rPr>
            </w:pPr>
          </w:p>
        </w:tc>
        <w:tc>
          <w:tcPr>
            <w:tcW w:w="2520" w:type="dxa"/>
            <w:tcBorders>
              <w:bottom w:val="single" w:sz="4" w:space="0" w:color="auto"/>
            </w:tcBorders>
            <w:vAlign w:val="center"/>
          </w:tcPr>
          <w:p w14:paraId="5ADA710C" w14:textId="3D288E4D" w:rsidR="00C46BF4" w:rsidRPr="00C46BF4" w:rsidRDefault="00C27DA8" w:rsidP="00C46BF4">
            <w:pPr>
              <w:pStyle w:val="TableBody"/>
              <w:jc w:val="center"/>
              <w:rPr>
                <w:rFonts w:ascii="Arial" w:hAnsi="Arial" w:cs="Arial"/>
              </w:rPr>
            </w:pPr>
            <w:r>
              <w:rPr>
                <w:rFonts w:ascii="Arial" w:hAnsi="Arial" w:cs="Arial"/>
              </w:rPr>
              <w:t>26.0 (11.8)</w:t>
            </w:r>
          </w:p>
        </w:tc>
      </w:tr>
      <w:tr w:rsidR="00C46BF4" w:rsidRPr="00941085" w14:paraId="41166717" w14:textId="77777777" w:rsidTr="004D485D">
        <w:trPr>
          <w:cantSplit/>
          <w:jc w:val="center"/>
        </w:trPr>
        <w:tc>
          <w:tcPr>
            <w:tcW w:w="2160" w:type="dxa"/>
            <w:tcBorders>
              <w:bottom w:val="single" w:sz="12" w:space="0" w:color="auto"/>
            </w:tcBorders>
            <w:vAlign w:val="center"/>
          </w:tcPr>
          <w:p w14:paraId="7FF5D1C5" w14:textId="6488F036" w:rsidR="00C46BF4" w:rsidRPr="00C46BF4" w:rsidRDefault="00C46BF4" w:rsidP="00C46BF4">
            <w:pPr>
              <w:pStyle w:val="TableBody"/>
              <w:rPr>
                <w:rFonts w:ascii="Arial" w:hAnsi="Arial" w:cs="Arial"/>
                <w:b/>
              </w:rPr>
            </w:pPr>
            <w:r w:rsidRPr="00C46BF4">
              <w:rPr>
                <w:rFonts w:ascii="Arial" w:hAnsi="Arial" w:cs="Arial"/>
                <w:b/>
              </w:rPr>
              <w:t>PSI5-1500MT120</w:t>
            </w:r>
          </w:p>
        </w:tc>
        <w:tc>
          <w:tcPr>
            <w:tcW w:w="2497" w:type="dxa"/>
            <w:tcBorders>
              <w:bottom w:val="single" w:sz="12" w:space="0" w:color="auto"/>
            </w:tcBorders>
            <w:vAlign w:val="center"/>
          </w:tcPr>
          <w:p w14:paraId="147D7399" w14:textId="3AD9A74E" w:rsidR="00C46BF4" w:rsidRPr="00C46BF4" w:rsidRDefault="00C46BF4" w:rsidP="00C46BF4">
            <w:pPr>
              <w:pStyle w:val="TableBody"/>
              <w:jc w:val="center"/>
              <w:rPr>
                <w:rFonts w:ascii="Arial" w:hAnsi="Arial" w:cs="Arial"/>
              </w:rPr>
            </w:pPr>
            <w:r>
              <w:rPr>
                <w:rFonts w:ascii="Arial" w:hAnsi="Arial" w:cs="Arial"/>
              </w:rPr>
              <w:t>5.7 x 18.9 x 8.7</w:t>
            </w:r>
            <w:r>
              <w:rPr>
                <w:rFonts w:ascii="Arial" w:hAnsi="Arial" w:cs="Arial"/>
              </w:rPr>
              <w:br/>
              <w:t>(145 x 480 x 220)</w:t>
            </w:r>
          </w:p>
        </w:tc>
        <w:tc>
          <w:tcPr>
            <w:tcW w:w="2520" w:type="dxa"/>
            <w:tcBorders>
              <w:bottom w:val="single" w:sz="12" w:space="0" w:color="auto"/>
            </w:tcBorders>
            <w:vAlign w:val="center"/>
          </w:tcPr>
          <w:p w14:paraId="2BC85FF8" w14:textId="577943E3" w:rsidR="00C46BF4" w:rsidRPr="00C46BF4" w:rsidRDefault="00C27DA8" w:rsidP="00C46BF4">
            <w:pPr>
              <w:pStyle w:val="TableBody"/>
              <w:jc w:val="center"/>
              <w:rPr>
                <w:rFonts w:ascii="Arial" w:hAnsi="Arial" w:cs="Arial"/>
              </w:rPr>
            </w:pPr>
            <w:r>
              <w:rPr>
                <w:rFonts w:ascii="Arial" w:hAnsi="Arial" w:cs="Arial"/>
              </w:rPr>
              <w:t>40.1 (18.2)</w:t>
            </w:r>
          </w:p>
        </w:tc>
      </w:tr>
      <w:tr w:rsidR="00C46BF4" w:rsidRPr="00941085" w14:paraId="7C484BA5" w14:textId="77777777" w:rsidTr="004D485D">
        <w:trPr>
          <w:cantSplit/>
          <w:jc w:val="center"/>
        </w:trPr>
        <w:tc>
          <w:tcPr>
            <w:tcW w:w="2160" w:type="dxa"/>
            <w:tcBorders>
              <w:top w:val="single" w:sz="12" w:space="0" w:color="auto"/>
            </w:tcBorders>
            <w:vAlign w:val="center"/>
          </w:tcPr>
          <w:p w14:paraId="31A1E1A6" w14:textId="74742F2A" w:rsidR="00C46BF4" w:rsidRPr="00C46BF4" w:rsidRDefault="00C46BF4" w:rsidP="00C46BF4">
            <w:pPr>
              <w:pStyle w:val="TableBody"/>
              <w:rPr>
                <w:rFonts w:ascii="Arial" w:hAnsi="Arial" w:cs="Arial"/>
                <w:b/>
              </w:rPr>
            </w:pPr>
            <w:r w:rsidRPr="00C46BF4">
              <w:rPr>
                <w:rFonts w:ascii="Arial" w:hAnsi="Arial" w:cs="Arial"/>
                <w:b/>
              </w:rPr>
              <w:t>PSI5-1000RM1201U</w:t>
            </w:r>
          </w:p>
        </w:tc>
        <w:tc>
          <w:tcPr>
            <w:tcW w:w="2497" w:type="dxa"/>
            <w:tcBorders>
              <w:top w:val="single" w:sz="12" w:space="0" w:color="auto"/>
            </w:tcBorders>
            <w:vAlign w:val="center"/>
          </w:tcPr>
          <w:p w14:paraId="2A5A7E30" w14:textId="5E0042B7" w:rsidR="00C46BF4" w:rsidRPr="00C46BF4" w:rsidRDefault="00C27DA8" w:rsidP="00C46BF4">
            <w:pPr>
              <w:pStyle w:val="TableBody"/>
              <w:jc w:val="center"/>
              <w:rPr>
                <w:rFonts w:ascii="Arial" w:hAnsi="Arial" w:cs="Arial"/>
              </w:rPr>
            </w:pPr>
            <w:r>
              <w:rPr>
                <w:rFonts w:ascii="Arial" w:hAnsi="Arial" w:cs="Arial"/>
              </w:rPr>
              <w:t>17.2 x 17.7 x 1.7</w:t>
            </w:r>
            <w:r>
              <w:rPr>
                <w:rFonts w:ascii="Arial" w:hAnsi="Arial" w:cs="Arial"/>
              </w:rPr>
              <w:br/>
              <w:t>(438 x 450 x 44)</w:t>
            </w:r>
          </w:p>
        </w:tc>
        <w:tc>
          <w:tcPr>
            <w:tcW w:w="2520" w:type="dxa"/>
            <w:tcBorders>
              <w:top w:val="single" w:sz="12" w:space="0" w:color="auto"/>
            </w:tcBorders>
            <w:vAlign w:val="center"/>
          </w:tcPr>
          <w:p w14:paraId="6CA7CBF4" w14:textId="0BD7CE5D" w:rsidR="00C46BF4" w:rsidRPr="00C46BF4" w:rsidRDefault="00C27DA8" w:rsidP="00C46BF4">
            <w:pPr>
              <w:pStyle w:val="TableBody"/>
              <w:jc w:val="center"/>
              <w:rPr>
                <w:rFonts w:ascii="Arial" w:hAnsi="Arial" w:cs="Arial"/>
              </w:rPr>
            </w:pPr>
            <w:r>
              <w:rPr>
                <w:rFonts w:ascii="Arial" w:hAnsi="Arial" w:cs="Arial"/>
              </w:rPr>
              <w:t>36.4 (16.5)</w:t>
            </w:r>
          </w:p>
        </w:tc>
      </w:tr>
      <w:tr w:rsidR="00C46BF4" w:rsidRPr="00941085" w14:paraId="10F4FC8B" w14:textId="77777777" w:rsidTr="00382CBB">
        <w:trPr>
          <w:cantSplit/>
          <w:jc w:val="center"/>
        </w:trPr>
        <w:tc>
          <w:tcPr>
            <w:tcW w:w="2160" w:type="dxa"/>
            <w:vAlign w:val="center"/>
          </w:tcPr>
          <w:p w14:paraId="73C5D6DA" w14:textId="28425F83" w:rsidR="00C46BF4" w:rsidRPr="00C46BF4" w:rsidRDefault="00C46BF4" w:rsidP="00C46BF4">
            <w:pPr>
              <w:pStyle w:val="TableBody"/>
              <w:rPr>
                <w:rFonts w:ascii="Arial" w:hAnsi="Arial" w:cs="Arial"/>
                <w:b/>
              </w:rPr>
            </w:pPr>
            <w:r w:rsidRPr="00C46BF4">
              <w:rPr>
                <w:rFonts w:ascii="Arial" w:hAnsi="Arial" w:cs="Arial"/>
                <w:b/>
              </w:rPr>
              <w:t>PSI5-1500RM1201U</w:t>
            </w:r>
          </w:p>
        </w:tc>
        <w:tc>
          <w:tcPr>
            <w:tcW w:w="2497" w:type="dxa"/>
            <w:vAlign w:val="center"/>
          </w:tcPr>
          <w:p w14:paraId="07D06A60" w14:textId="6EC77AB1" w:rsidR="00C46BF4" w:rsidRPr="00C46BF4" w:rsidRDefault="00C27DA8" w:rsidP="00C46BF4">
            <w:pPr>
              <w:pStyle w:val="TableBody"/>
              <w:jc w:val="center"/>
              <w:rPr>
                <w:rFonts w:ascii="Arial" w:hAnsi="Arial" w:cs="Arial"/>
              </w:rPr>
            </w:pPr>
            <w:r>
              <w:rPr>
                <w:rFonts w:ascii="Arial" w:hAnsi="Arial" w:cs="Arial"/>
              </w:rPr>
              <w:t>17.2 x 22.4 x 1.7</w:t>
            </w:r>
            <w:r>
              <w:rPr>
                <w:rFonts w:ascii="Arial" w:hAnsi="Arial" w:cs="Arial"/>
              </w:rPr>
              <w:br/>
              <w:t>(438 x 570 x 44)</w:t>
            </w:r>
          </w:p>
        </w:tc>
        <w:tc>
          <w:tcPr>
            <w:tcW w:w="2520" w:type="dxa"/>
            <w:vAlign w:val="center"/>
          </w:tcPr>
          <w:p w14:paraId="618D9E0B" w14:textId="62025287" w:rsidR="00C46BF4" w:rsidRPr="00C46BF4" w:rsidRDefault="00C27DA8" w:rsidP="00C46BF4">
            <w:pPr>
              <w:pStyle w:val="TableBody"/>
              <w:jc w:val="center"/>
              <w:rPr>
                <w:rFonts w:ascii="Arial" w:hAnsi="Arial" w:cs="Arial"/>
              </w:rPr>
            </w:pPr>
            <w:r>
              <w:rPr>
                <w:rFonts w:ascii="Arial" w:hAnsi="Arial" w:cs="Arial"/>
              </w:rPr>
              <w:t>45.6 (20.7)</w:t>
            </w:r>
          </w:p>
        </w:tc>
      </w:tr>
    </w:tbl>
    <w:p w14:paraId="66A7FBB9" w14:textId="77777777" w:rsidR="00E0735C" w:rsidRPr="00941085" w:rsidRDefault="00E0735C" w:rsidP="003E29BC">
      <w:pPr>
        <w:pStyle w:val="Heading3"/>
        <w:rPr>
          <w:rFonts w:ascii="Arial" w:hAnsi="Arial" w:cs="Arial"/>
        </w:rPr>
      </w:pPr>
      <w:r w:rsidRPr="00941085">
        <w:rPr>
          <w:rFonts w:ascii="Arial" w:hAnsi="Arial" w:cs="Arial"/>
        </w:rPr>
        <w:lastRenderedPageBreak/>
        <w:t>Cooling</w:t>
      </w:r>
    </w:p>
    <w:p w14:paraId="5570D42D"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Air intake is through the front of the unit and exhausted out the rear of the unit. </w:t>
      </w:r>
      <w:r w:rsidR="004F1A9B" w:rsidRPr="00941085">
        <w:rPr>
          <w:rFonts w:ascii="Arial" w:hAnsi="Arial" w:cs="Arial"/>
          <w:sz w:val="24"/>
          <w:szCs w:val="24"/>
        </w:rPr>
        <w:t xml:space="preserve">The UPS has smart fan speed control which slows the fan down or turns the fan off when the UPS does not require cooling.  Fan speeds will be greater at higher loads and when running or charging the </w:t>
      </w:r>
      <w:r w:rsidR="005A2DEF" w:rsidRPr="00941085">
        <w:rPr>
          <w:rFonts w:ascii="Arial" w:hAnsi="Arial" w:cs="Arial"/>
          <w:sz w:val="24"/>
          <w:szCs w:val="24"/>
        </w:rPr>
        <w:t>batteries</w:t>
      </w:r>
      <w:r w:rsidR="004F1A9B" w:rsidRPr="00941085">
        <w:rPr>
          <w:rFonts w:ascii="Arial" w:hAnsi="Arial" w:cs="Arial"/>
          <w:sz w:val="24"/>
          <w:szCs w:val="24"/>
        </w:rPr>
        <w:t>.</w:t>
      </w:r>
    </w:p>
    <w:p w14:paraId="6488B8BC" w14:textId="77777777" w:rsidR="00E0735C" w:rsidRPr="00941085" w:rsidRDefault="00E0735C" w:rsidP="003E29BC">
      <w:pPr>
        <w:pStyle w:val="Heading2"/>
        <w:rPr>
          <w:rFonts w:ascii="Arial" w:hAnsi="Arial" w:cs="Arial"/>
          <w:b/>
          <w:szCs w:val="24"/>
        </w:rPr>
      </w:pPr>
      <w:r w:rsidRPr="00941085">
        <w:rPr>
          <w:rFonts w:ascii="Arial" w:hAnsi="Arial" w:cs="Arial"/>
          <w:b/>
          <w:szCs w:val="24"/>
        </w:rPr>
        <w:t>COMPONENTS AND OPERATION</w:t>
      </w:r>
    </w:p>
    <w:p w14:paraId="6C23DDD5" w14:textId="77777777" w:rsidR="00E0735C" w:rsidRPr="00941085" w:rsidRDefault="00E0735C" w:rsidP="003E29BC">
      <w:pPr>
        <w:pStyle w:val="Heading3"/>
        <w:rPr>
          <w:rFonts w:ascii="Arial" w:hAnsi="Arial" w:cs="Arial"/>
        </w:rPr>
      </w:pPr>
      <w:r w:rsidRPr="00941085">
        <w:rPr>
          <w:rFonts w:ascii="Arial" w:hAnsi="Arial" w:cs="Arial"/>
        </w:rPr>
        <w:t>Surge Protection:</w:t>
      </w:r>
    </w:p>
    <w:p w14:paraId="370236E8" w14:textId="19FFD011"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120 VAC </w:t>
      </w:r>
      <w:r w:rsidR="005F67BF">
        <w:rPr>
          <w:rFonts w:ascii="Arial" w:hAnsi="Arial" w:cs="Arial"/>
          <w:sz w:val="24"/>
          <w:szCs w:val="24"/>
        </w:rPr>
        <w:t xml:space="preserve">PSI5 </w:t>
      </w:r>
      <w:r w:rsidRPr="00941085">
        <w:rPr>
          <w:rFonts w:ascii="Arial" w:hAnsi="Arial" w:cs="Arial"/>
          <w:sz w:val="24"/>
          <w:szCs w:val="24"/>
        </w:rPr>
        <w:t xml:space="preserve">units can withstand input surges of up to </w:t>
      </w:r>
      <w:r w:rsidR="00AA678F" w:rsidRPr="00941085">
        <w:rPr>
          <w:rFonts w:ascii="Arial" w:hAnsi="Arial" w:cs="Arial"/>
          <w:sz w:val="24"/>
          <w:szCs w:val="24"/>
        </w:rPr>
        <w:t>1372</w:t>
      </w:r>
      <w:r w:rsidRPr="00941085">
        <w:rPr>
          <w:rFonts w:ascii="Arial" w:hAnsi="Arial" w:cs="Arial"/>
          <w:sz w:val="24"/>
          <w:szCs w:val="24"/>
        </w:rPr>
        <w:t xml:space="preserve">J without damage per </w:t>
      </w:r>
      <w:r w:rsidR="005645BD">
        <w:rPr>
          <w:rFonts w:ascii="Arial" w:hAnsi="Arial" w:cs="Arial"/>
          <w:sz w:val="24"/>
          <w:szCs w:val="24"/>
        </w:rPr>
        <w:t xml:space="preserve">criteria listed in </w:t>
      </w:r>
      <w:r w:rsidR="002D1337">
        <w:rPr>
          <w:rFonts w:ascii="Arial" w:hAnsi="Arial" w:cs="Arial"/>
          <w:sz w:val="24"/>
          <w:szCs w:val="24"/>
        </w:rPr>
        <w:t>ANSI</w:t>
      </w:r>
      <w:r w:rsidR="005645BD">
        <w:rPr>
          <w:rFonts w:ascii="Arial" w:hAnsi="Arial" w:cs="Arial"/>
          <w:sz w:val="24"/>
          <w:szCs w:val="24"/>
        </w:rPr>
        <w:t xml:space="preserve"> C</w:t>
      </w:r>
      <w:r w:rsidRPr="00941085">
        <w:rPr>
          <w:rFonts w:ascii="Arial" w:hAnsi="Arial" w:cs="Arial"/>
          <w:sz w:val="24"/>
          <w:szCs w:val="24"/>
        </w:rPr>
        <w:t xml:space="preserve">62.41, Category A, Level 3. </w:t>
      </w:r>
      <w:r w:rsidR="00AA678F" w:rsidRPr="00941085">
        <w:rPr>
          <w:rFonts w:ascii="Arial" w:hAnsi="Arial" w:cs="Arial"/>
          <w:sz w:val="24"/>
          <w:szCs w:val="24"/>
        </w:rPr>
        <w:t xml:space="preserve"> </w:t>
      </w:r>
      <w:r w:rsidR="005F67BF">
        <w:rPr>
          <w:rFonts w:ascii="Arial" w:hAnsi="Arial" w:cs="Arial"/>
          <w:sz w:val="24"/>
          <w:szCs w:val="24"/>
        </w:rPr>
        <w:t>208</w:t>
      </w:r>
      <w:r w:rsidR="002D1337">
        <w:rPr>
          <w:rFonts w:ascii="Arial" w:hAnsi="Arial" w:cs="Arial"/>
          <w:sz w:val="24"/>
          <w:szCs w:val="24"/>
        </w:rPr>
        <w:t xml:space="preserve"> VAC unit</w:t>
      </w:r>
      <w:r w:rsidR="005F67BF">
        <w:rPr>
          <w:rFonts w:ascii="Arial" w:hAnsi="Arial" w:cs="Arial"/>
          <w:sz w:val="24"/>
          <w:szCs w:val="24"/>
        </w:rPr>
        <w:t>s</w:t>
      </w:r>
      <w:r w:rsidR="002D1337">
        <w:rPr>
          <w:rFonts w:ascii="Arial" w:hAnsi="Arial" w:cs="Arial"/>
          <w:sz w:val="24"/>
          <w:szCs w:val="24"/>
        </w:rPr>
        <w:t xml:space="preserve"> can withstand input surges of up to 2064J without damage per</w:t>
      </w:r>
      <w:r w:rsidR="005645BD">
        <w:rPr>
          <w:rFonts w:ascii="Arial" w:hAnsi="Arial" w:cs="Arial"/>
          <w:sz w:val="24"/>
          <w:szCs w:val="24"/>
        </w:rPr>
        <w:t xml:space="preserve"> criteria listed in</w:t>
      </w:r>
      <w:r w:rsidR="002D1337">
        <w:rPr>
          <w:rFonts w:ascii="Arial" w:hAnsi="Arial" w:cs="Arial"/>
          <w:sz w:val="24"/>
          <w:szCs w:val="24"/>
        </w:rPr>
        <w:t xml:space="preserve"> EN61000-4-5, Level 3.  </w:t>
      </w:r>
      <w:r w:rsidRPr="00941085">
        <w:rPr>
          <w:rFonts w:ascii="Arial" w:hAnsi="Arial" w:cs="Arial"/>
          <w:sz w:val="24"/>
          <w:szCs w:val="24"/>
        </w:rPr>
        <w:t xml:space="preserve">Additionally, the </w:t>
      </w:r>
      <w:r w:rsidR="005645BD">
        <w:rPr>
          <w:rFonts w:ascii="Arial" w:hAnsi="Arial" w:cs="Arial"/>
          <w:sz w:val="24"/>
          <w:szCs w:val="24"/>
        </w:rPr>
        <w:t xml:space="preserve">2U Rack/Tower and Mini Tower </w:t>
      </w:r>
      <w:r w:rsidRPr="00941085">
        <w:rPr>
          <w:rFonts w:ascii="Arial" w:hAnsi="Arial" w:cs="Arial"/>
          <w:sz w:val="24"/>
          <w:szCs w:val="24"/>
        </w:rPr>
        <w:t xml:space="preserve">UPS </w:t>
      </w:r>
      <w:r w:rsidR="005645BD">
        <w:rPr>
          <w:rFonts w:ascii="Arial" w:hAnsi="Arial" w:cs="Arial"/>
          <w:sz w:val="24"/>
          <w:szCs w:val="24"/>
        </w:rPr>
        <w:t>models are</w:t>
      </w:r>
      <w:r w:rsidRPr="00941085">
        <w:rPr>
          <w:rFonts w:ascii="Arial" w:hAnsi="Arial" w:cs="Arial"/>
          <w:sz w:val="24"/>
          <w:szCs w:val="24"/>
        </w:rPr>
        <w:t xml:space="preserve"> supplied with one pair of Data Line </w:t>
      </w:r>
      <w:r w:rsidR="005645BD">
        <w:rPr>
          <w:rFonts w:ascii="Arial" w:hAnsi="Arial" w:cs="Arial"/>
          <w:sz w:val="24"/>
          <w:szCs w:val="24"/>
        </w:rPr>
        <w:t xml:space="preserve">Surge </w:t>
      </w:r>
      <w:r w:rsidRPr="00941085">
        <w:rPr>
          <w:rFonts w:ascii="Arial" w:hAnsi="Arial" w:cs="Arial"/>
          <w:sz w:val="24"/>
          <w:szCs w:val="24"/>
        </w:rPr>
        <w:t>Protection Connectors to provide phone, fax</w:t>
      </w:r>
      <w:r w:rsidR="005645BD">
        <w:rPr>
          <w:rFonts w:ascii="Arial" w:hAnsi="Arial" w:cs="Arial"/>
          <w:sz w:val="24"/>
          <w:szCs w:val="24"/>
        </w:rPr>
        <w:t>,</w:t>
      </w:r>
      <w:r w:rsidRPr="00941085">
        <w:rPr>
          <w:rFonts w:ascii="Arial" w:hAnsi="Arial" w:cs="Arial"/>
          <w:sz w:val="24"/>
          <w:szCs w:val="24"/>
        </w:rPr>
        <w:t xml:space="preserve"> or modem line surge protection via RJ-45</w:t>
      </w:r>
      <w:r w:rsidR="00AB21E5" w:rsidRPr="00941085">
        <w:rPr>
          <w:rFonts w:ascii="Arial" w:hAnsi="Arial" w:cs="Arial"/>
          <w:sz w:val="24"/>
          <w:szCs w:val="24"/>
        </w:rPr>
        <w:t>/RJ-11</w:t>
      </w:r>
      <w:r w:rsidRPr="00941085">
        <w:rPr>
          <w:rFonts w:ascii="Arial" w:hAnsi="Arial" w:cs="Arial"/>
          <w:sz w:val="24"/>
          <w:szCs w:val="24"/>
        </w:rPr>
        <w:t xml:space="preserve"> connectors. These Data Line Ports provide transmission for 10/100 Base-T Ethernet connection.</w:t>
      </w:r>
    </w:p>
    <w:p w14:paraId="6B0125F0" w14:textId="77777777" w:rsidR="00E0735C" w:rsidRPr="00941085" w:rsidRDefault="00E0735C" w:rsidP="003E29BC">
      <w:pPr>
        <w:pStyle w:val="Heading3"/>
        <w:rPr>
          <w:rFonts w:ascii="Arial" w:hAnsi="Arial" w:cs="Arial"/>
        </w:rPr>
      </w:pPr>
      <w:r w:rsidRPr="00941085">
        <w:rPr>
          <w:rFonts w:ascii="Arial" w:hAnsi="Arial" w:cs="Arial"/>
        </w:rPr>
        <w:t>Input Protection</w:t>
      </w:r>
    </w:p>
    <w:p w14:paraId="26196937"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The UPS has built-in protection against under</w:t>
      </w:r>
      <w:r w:rsidR="005A2DEF" w:rsidRPr="00941085">
        <w:rPr>
          <w:rFonts w:ascii="Arial" w:hAnsi="Arial" w:cs="Arial"/>
          <w:sz w:val="24"/>
          <w:szCs w:val="24"/>
        </w:rPr>
        <w:t>-</w:t>
      </w:r>
      <w:r w:rsidRPr="00941085">
        <w:rPr>
          <w:rFonts w:ascii="Arial" w:hAnsi="Arial" w:cs="Arial"/>
          <w:sz w:val="24"/>
          <w:szCs w:val="24"/>
        </w:rPr>
        <w:t>voltage, overcurrent, and over</w:t>
      </w:r>
      <w:r w:rsidR="005A2DEF" w:rsidRPr="00941085">
        <w:rPr>
          <w:rFonts w:ascii="Arial" w:hAnsi="Arial" w:cs="Arial"/>
          <w:sz w:val="24"/>
          <w:szCs w:val="24"/>
        </w:rPr>
        <w:t>-</w:t>
      </w:r>
      <w:r w:rsidRPr="00941085">
        <w:rPr>
          <w:rFonts w:ascii="Arial" w:hAnsi="Arial" w:cs="Arial"/>
          <w:sz w:val="24"/>
          <w:szCs w:val="24"/>
        </w:rPr>
        <w:t>voltage conditions including low-energy lightning surges introduced on the primary input power source. The UPS is provided with a resettable input circuit breaker.</w:t>
      </w:r>
    </w:p>
    <w:p w14:paraId="37E634BA" w14:textId="77777777" w:rsidR="00E0735C" w:rsidRPr="00941085" w:rsidRDefault="00E0735C" w:rsidP="003E29BC">
      <w:pPr>
        <w:pStyle w:val="Heading3"/>
        <w:rPr>
          <w:rFonts w:ascii="Arial" w:hAnsi="Arial" w:cs="Arial"/>
        </w:rPr>
      </w:pPr>
      <w:r w:rsidRPr="00941085">
        <w:rPr>
          <w:rFonts w:ascii="Arial" w:hAnsi="Arial" w:cs="Arial"/>
        </w:rPr>
        <w:t>Input Connections</w:t>
      </w:r>
    </w:p>
    <w:p w14:paraId="1581A3EE" w14:textId="3A30D7DD"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The 120 VAC units have an attached input cord </w:t>
      </w:r>
      <w:r w:rsidR="004D485D">
        <w:rPr>
          <w:rFonts w:ascii="Arial" w:hAnsi="Arial" w:cs="Arial"/>
          <w:sz w:val="24"/>
          <w:szCs w:val="24"/>
        </w:rPr>
        <w:t>10</w:t>
      </w:r>
      <w:r w:rsidRPr="00941085">
        <w:rPr>
          <w:rFonts w:ascii="Arial" w:hAnsi="Arial" w:cs="Arial"/>
          <w:sz w:val="24"/>
          <w:szCs w:val="24"/>
        </w:rPr>
        <w:t xml:space="preserve"> feet (</w:t>
      </w:r>
      <w:r w:rsidR="004D485D">
        <w:rPr>
          <w:rFonts w:ascii="Arial" w:hAnsi="Arial" w:cs="Arial"/>
          <w:sz w:val="24"/>
          <w:szCs w:val="24"/>
        </w:rPr>
        <w:t xml:space="preserve">3 </w:t>
      </w:r>
      <w:r w:rsidRPr="00941085">
        <w:rPr>
          <w:rFonts w:ascii="Arial" w:hAnsi="Arial" w:cs="Arial"/>
          <w:sz w:val="24"/>
          <w:szCs w:val="24"/>
        </w:rPr>
        <w:t>meters) in length</w:t>
      </w:r>
      <w:r w:rsidR="004D485D">
        <w:rPr>
          <w:rFonts w:ascii="Arial" w:hAnsi="Arial" w:cs="Arial"/>
          <w:sz w:val="24"/>
          <w:szCs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024"/>
        <w:gridCol w:w="5040"/>
      </w:tblGrid>
      <w:tr w:rsidR="00AA678F" w:rsidRPr="00941085" w14:paraId="4D29984B" w14:textId="77777777" w:rsidTr="00512F4A">
        <w:trPr>
          <w:cantSplit/>
          <w:jc w:val="center"/>
        </w:trPr>
        <w:tc>
          <w:tcPr>
            <w:tcW w:w="3024" w:type="dxa"/>
          </w:tcPr>
          <w:p w14:paraId="297AAB91" w14:textId="193FCC4E" w:rsidR="00AA678F" w:rsidRPr="00941085" w:rsidRDefault="004D485D" w:rsidP="003E29BC">
            <w:pPr>
              <w:pStyle w:val="TableBody"/>
              <w:jc w:val="center"/>
              <w:rPr>
                <w:rFonts w:ascii="Arial" w:hAnsi="Arial" w:cs="Arial"/>
                <w:b/>
                <w:sz w:val="24"/>
                <w:szCs w:val="24"/>
              </w:rPr>
            </w:pPr>
            <w:r>
              <w:rPr>
                <w:rFonts w:ascii="Arial" w:hAnsi="Arial" w:cs="Arial"/>
                <w:b/>
                <w:sz w:val="24"/>
                <w:szCs w:val="24"/>
              </w:rPr>
              <w:t>UPS Models</w:t>
            </w:r>
          </w:p>
        </w:tc>
        <w:tc>
          <w:tcPr>
            <w:tcW w:w="5040" w:type="dxa"/>
          </w:tcPr>
          <w:p w14:paraId="6214A5CD" w14:textId="55D7F2C9" w:rsidR="00AA678F" w:rsidRPr="00941085" w:rsidRDefault="004D485D" w:rsidP="00AA678F">
            <w:pPr>
              <w:pStyle w:val="TableBody"/>
              <w:jc w:val="center"/>
              <w:rPr>
                <w:rFonts w:ascii="Arial" w:hAnsi="Arial" w:cs="Arial"/>
                <w:b/>
                <w:sz w:val="24"/>
                <w:szCs w:val="24"/>
              </w:rPr>
            </w:pPr>
            <w:r>
              <w:rPr>
                <w:rFonts w:ascii="Arial" w:hAnsi="Arial" w:cs="Arial"/>
                <w:b/>
                <w:sz w:val="24"/>
                <w:szCs w:val="24"/>
              </w:rPr>
              <w:t>Input Plug Type</w:t>
            </w:r>
          </w:p>
        </w:tc>
      </w:tr>
      <w:tr w:rsidR="00AA678F" w:rsidRPr="00941085" w14:paraId="5CFB04F0" w14:textId="77777777" w:rsidTr="00512F4A">
        <w:trPr>
          <w:cantSplit/>
          <w:jc w:val="center"/>
        </w:trPr>
        <w:tc>
          <w:tcPr>
            <w:tcW w:w="3024" w:type="dxa"/>
            <w:vAlign w:val="center"/>
          </w:tcPr>
          <w:p w14:paraId="4FC44186" w14:textId="7AF70B4F" w:rsidR="00AA678F" w:rsidRPr="00941085" w:rsidRDefault="004D485D" w:rsidP="004D485D">
            <w:pPr>
              <w:pStyle w:val="TableBody"/>
              <w:ind w:left="144"/>
              <w:rPr>
                <w:rFonts w:ascii="Arial" w:hAnsi="Arial" w:cs="Arial"/>
                <w:sz w:val="24"/>
                <w:szCs w:val="24"/>
              </w:rPr>
            </w:pPr>
            <w:r>
              <w:rPr>
                <w:rFonts w:ascii="Arial" w:hAnsi="Arial" w:cs="Arial"/>
                <w:sz w:val="24"/>
                <w:szCs w:val="24"/>
              </w:rPr>
              <w:t>750 – 1500VA (120V)</w:t>
            </w:r>
          </w:p>
        </w:tc>
        <w:tc>
          <w:tcPr>
            <w:tcW w:w="5040" w:type="dxa"/>
            <w:vAlign w:val="center"/>
          </w:tcPr>
          <w:p w14:paraId="37128813" w14:textId="1B78EBEA" w:rsidR="00AA678F" w:rsidRPr="00941085" w:rsidRDefault="00AA678F" w:rsidP="004D485D">
            <w:pPr>
              <w:pStyle w:val="TableBody"/>
              <w:ind w:left="144"/>
              <w:rPr>
                <w:rFonts w:ascii="Arial" w:hAnsi="Arial" w:cs="Arial"/>
                <w:sz w:val="24"/>
                <w:szCs w:val="24"/>
              </w:rPr>
            </w:pPr>
            <w:r w:rsidRPr="00941085">
              <w:rPr>
                <w:rFonts w:ascii="Arial" w:hAnsi="Arial" w:cs="Arial"/>
                <w:sz w:val="24"/>
                <w:szCs w:val="24"/>
              </w:rPr>
              <w:t>NEMA 5-15P</w:t>
            </w:r>
            <w:r w:rsidR="004D485D">
              <w:rPr>
                <w:rFonts w:ascii="Arial" w:hAnsi="Arial" w:cs="Arial"/>
                <w:sz w:val="24"/>
                <w:szCs w:val="24"/>
              </w:rPr>
              <w:t xml:space="preserve"> (offset 90-degree type)</w:t>
            </w:r>
          </w:p>
        </w:tc>
      </w:tr>
      <w:tr w:rsidR="00AA678F" w:rsidRPr="00941085" w14:paraId="0F02C571" w14:textId="77777777" w:rsidTr="00512F4A">
        <w:trPr>
          <w:cantSplit/>
          <w:jc w:val="center"/>
        </w:trPr>
        <w:tc>
          <w:tcPr>
            <w:tcW w:w="3024" w:type="dxa"/>
            <w:vAlign w:val="center"/>
          </w:tcPr>
          <w:p w14:paraId="24F94255" w14:textId="020DE6DB" w:rsidR="00AA678F" w:rsidRPr="00941085" w:rsidRDefault="004D485D" w:rsidP="004D485D">
            <w:pPr>
              <w:pStyle w:val="TableBody"/>
              <w:ind w:left="144"/>
              <w:rPr>
                <w:rFonts w:ascii="Arial" w:hAnsi="Arial" w:cs="Arial"/>
                <w:sz w:val="24"/>
                <w:szCs w:val="24"/>
              </w:rPr>
            </w:pPr>
            <w:r>
              <w:rPr>
                <w:rFonts w:ascii="Arial" w:hAnsi="Arial" w:cs="Arial"/>
                <w:sz w:val="24"/>
                <w:szCs w:val="24"/>
              </w:rPr>
              <w:t>2200VA (120V)</w:t>
            </w:r>
          </w:p>
        </w:tc>
        <w:tc>
          <w:tcPr>
            <w:tcW w:w="5040" w:type="dxa"/>
            <w:vAlign w:val="center"/>
          </w:tcPr>
          <w:p w14:paraId="097273E0" w14:textId="77777777" w:rsidR="00AA678F" w:rsidRPr="00941085" w:rsidRDefault="00AA678F" w:rsidP="004D485D">
            <w:pPr>
              <w:pStyle w:val="TableBody"/>
              <w:ind w:left="144"/>
              <w:rPr>
                <w:rFonts w:ascii="Arial" w:hAnsi="Arial" w:cs="Arial"/>
                <w:sz w:val="24"/>
                <w:szCs w:val="24"/>
              </w:rPr>
            </w:pPr>
            <w:r w:rsidRPr="00941085">
              <w:rPr>
                <w:rFonts w:ascii="Arial" w:hAnsi="Arial" w:cs="Arial"/>
                <w:sz w:val="24"/>
                <w:szCs w:val="24"/>
              </w:rPr>
              <w:t>NEMA L5-20P</w:t>
            </w:r>
          </w:p>
          <w:p w14:paraId="06D4064F" w14:textId="3C9F613C" w:rsidR="00AA678F" w:rsidRPr="00941085" w:rsidRDefault="00AA678F" w:rsidP="004D485D">
            <w:pPr>
              <w:pStyle w:val="TableBody"/>
              <w:ind w:left="144"/>
              <w:rPr>
                <w:rFonts w:ascii="Arial" w:hAnsi="Arial" w:cs="Arial"/>
                <w:sz w:val="24"/>
                <w:szCs w:val="24"/>
              </w:rPr>
            </w:pPr>
            <w:r w:rsidRPr="00941085">
              <w:rPr>
                <w:rFonts w:ascii="Arial" w:hAnsi="Arial" w:cs="Arial"/>
                <w:sz w:val="24"/>
                <w:szCs w:val="24"/>
              </w:rPr>
              <w:t>L5-20 to NEMA 5-20 Adapter inc</w:t>
            </w:r>
            <w:r w:rsidR="004D485D">
              <w:rPr>
                <w:rFonts w:ascii="Arial" w:hAnsi="Arial" w:cs="Arial"/>
                <w:sz w:val="24"/>
                <w:szCs w:val="24"/>
              </w:rPr>
              <w:t>luded</w:t>
            </w:r>
          </w:p>
        </w:tc>
      </w:tr>
      <w:tr w:rsidR="00AA678F" w:rsidRPr="00941085" w14:paraId="71F87084" w14:textId="77777777" w:rsidTr="00512F4A">
        <w:trPr>
          <w:cantSplit/>
          <w:jc w:val="center"/>
        </w:trPr>
        <w:tc>
          <w:tcPr>
            <w:tcW w:w="3024" w:type="dxa"/>
            <w:vAlign w:val="center"/>
          </w:tcPr>
          <w:p w14:paraId="785D3120" w14:textId="0EFBEB84" w:rsidR="00AA678F" w:rsidRPr="00941085" w:rsidRDefault="004D485D" w:rsidP="004D485D">
            <w:pPr>
              <w:pStyle w:val="TableBody"/>
              <w:ind w:left="144"/>
              <w:rPr>
                <w:rFonts w:ascii="Arial" w:hAnsi="Arial" w:cs="Arial"/>
                <w:sz w:val="24"/>
                <w:szCs w:val="24"/>
              </w:rPr>
            </w:pPr>
            <w:r>
              <w:rPr>
                <w:rFonts w:ascii="Arial" w:hAnsi="Arial" w:cs="Arial"/>
                <w:sz w:val="24"/>
                <w:szCs w:val="24"/>
              </w:rPr>
              <w:t>3000VA (120V)</w:t>
            </w:r>
          </w:p>
        </w:tc>
        <w:tc>
          <w:tcPr>
            <w:tcW w:w="5040" w:type="dxa"/>
            <w:vAlign w:val="center"/>
          </w:tcPr>
          <w:p w14:paraId="2A3297DB" w14:textId="77777777" w:rsidR="00AA678F" w:rsidRPr="00941085" w:rsidRDefault="00AA678F" w:rsidP="004D485D">
            <w:pPr>
              <w:pStyle w:val="TableBody"/>
              <w:ind w:left="144"/>
              <w:rPr>
                <w:rFonts w:ascii="Arial" w:hAnsi="Arial" w:cs="Arial"/>
                <w:sz w:val="24"/>
                <w:szCs w:val="24"/>
              </w:rPr>
            </w:pPr>
            <w:r w:rsidRPr="00941085">
              <w:rPr>
                <w:rFonts w:ascii="Arial" w:hAnsi="Arial" w:cs="Arial"/>
                <w:sz w:val="24"/>
                <w:szCs w:val="24"/>
              </w:rPr>
              <w:t>NEMA L5-30P</w:t>
            </w:r>
          </w:p>
        </w:tc>
      </w:tr>
      <w:tr w:rsidR="004D485D" w:rsidRPr="00941085" w14:paraId="41C250E3" w14:textId="77777777" w:rsidTr="00512F4A">
        <w:trPr>
          <w:cantSplit/>
          <w:jc w:val="center"/>
        </w:trPr>
        <w:tc>
          <w:tcPr>
            <w:tcW w:w="3024" w:type="dxa"/>
            <w:vAlign w:val="center"/>
          </w:tcPr>
          <w:p w14:paraId="6E8028A4" w14:textId="7566CDB1" w:rsidR="004D485D" w:rsidRDefault="004D485D" w:rsidP="004D485D">
            <w:pPr>
              <w:pStyle w:val="TableBody"/>
              <w:ind w:left="144"/>
              <w:rPr>
                <w:rFonts w:ascii="Arial" w:hAnsi="Arial" w:cs="Arial"/>
                <w:sz w:val="24"/>
                <w:szCs w:val="24"/>
              </w:rPr>
            </w:pPr>
            <w:r>
              <w:rPr>
                <w:rFonts w:ascii="Arial" w:hAnsi="Arial" w:cs="Arial"/>
                <w:sz w:val="24"/>
                <w:szCs w:val="24"/>
              </w:rPr>
              <w:t>5000VA (208V)</w:t>
            </w:r>
          </w:p>
        </w:tc>
        <w:tc>
          <w:tcPr>
            <w:tcW w:w="5040" w:type="dxa"/>
            <w:vAlign w:val="center"/>
          </w:tcPr>
          <w:p w14:paraId="45A40E38" w14:textId="4D590702" w:rsidR="004D485D" w:rsidRPr="00941085" w:rsidRDefault="004D485D" w:rsidP="004D485D">
            <w:pPr>
              <w:pStyle w:val="TableBody"/>
              <w:ind w:left="144"/>
              <w:rPr>
                <w:rFonts w:ascii="Arial" w:hAnsi="Arial" w:cs="Arial"/>
                <w:sz w:val="24"/>
                <w:szCs w:val="24"/>
              </w:rPr>
            </w:pPr>
            <w:r>
              <w:rPr>
                <w:rFonts w:ascii="Arial" w:hAnsi="Arial" w:cs="Arial"/>
                <w:sz w:val="24"/>
                <w:szCs w:val="24"/>
              </w:rPr>
              <w:t>NEMA L6-30P</w:t>
            </w:r>
          </w:p>
        </w:tc>
      </w:tr>
    </w:tbl>
    <w:p w14:paraId="63016E7D" w14:textId="77777777" w:rsidR="00E0735C" w:rsidRPr="00941085" w:rsidRDefault="00E0735C" w:rsidP="003E29BC">
      <w:pPr>
        <w:pStyle w:val="Heading3"/>
        <w:rPr>
          <w:rFonts w:ascii="Arial" w:hAnsi="Arial" w:cs="Arial"/>
        </w:rPr>
      </w:pPr>
      <w:r w:rsidRPr="00941085">
        <w:rPr>
          <w:rFonts w:ascii="Arial" w:hAnsi="Arial" w:cs="Arial"/>
        </w:rPr>
        <w:t>Bi-Directional Converter</w:t>
      </w:r>
    </w:p>
    <w:p w14:paraId="48F89909" w14:textId="77777777" w:rsidR="00E0735C" w:rsidRPr="00941085" w:rsidRDefault="00E0735C" w:rsidP="003E29BC">
      <w:pPr>
        <w:pStyle w:val="Heading4"/>
        <w:rPr>
          <w:rFonts w:ascii="Arial" w:hAnsi="Arial" w:cs="Arial"/>
          <w:sz w:val="24"/>
        </w:rPr>
      </w:pPr>
      <w:r w:rsidRPr="00941085">
        <w:rPr>
          <w:rFonts w:ascii="Arial" w:hAnsi="Arial" w:cs="Arial"/>
          <w:sz w:val="24"/>
        </w:rPr>
        <w:t>General</w:t>
      </w:r>
    </w:p>
    <w:p w14:paraId="0413D021"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The Bi-Directional Converter incorporates solid-state devices and control circuitry to convert AC power to regulated DC power to “float charge” the battery during normal mode; and convert DC power from the battery to regulated and conditioned sinewave AC power for supporting the critical load during battery mode. The Bi-Directional Converter is a pulse width modulated (PWM) design. The Bi-Directional Converter operates in the following modes:</w:t>
      </w:r>
    </w:p>
    <w:p w14:paraId="07243E02"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In Normal mode of operation, the Bi-Dire</w:t>
      </w:r>
      <w:r w:rsidR="00285B53" w:rsidRPr="00941085">
        <w:rPr>
          <w:rFonts w:ascii="Arial" w:hAnsi="Arial" w:cs="Arial"/>
          <w:sz w:val="24"/>
          <w:szCs w:val="24"/>
        </w:rPr>
        <w:t>ctional Converter maintains the</w:t>
      </w:r>
      <w:r w:rsidRPr="00941085">
        <w:rPr>
          <w:rFonts w:ascii="Arial" w:hAnsi="Arial" w:cs="Arial"/>
          <w:sz w:val="24"/>
          <w:szCs w:val="24"/>
        </w:rPr>
        <w:t xml:space="preserve"> battery at a float charge.</w:t>
      </w:r>
    </w:p>
    <w:p w14:paraId="146B992A"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In Battery mode of operation, the Bi-Directional Converter converts DC power from the battery, through the DC-to-DC Converter, to regulated and conditioned sinewave AC power for supporting the critical load.</w:t>
      </w:r>
    </w:p>
    <w:p w14:paraId="7EDF89D7"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lastRenderedPageBreak/>
        <w:t>In the recharge mode of operation, the Bi-Directional Converter converts AC power to regulated DC power to recharge the battery.</w:t>
      </w:r>
    </w:p>
    <w:p w14:paraId="60B7F60A" w14:textId="77777777" w:rsidR="00E0735C" w:rsidRPr="00941085" w:rsidRDefault="00E0735C" w:rsidP="003E29BC">
      <w:pPr>
        <w:pStyle w:val="Heading4"/>
        <w:rPr>
          <w:rFonts w:ascii="Arial" w:hAnsi="Arial" w:cs="Arial"/>
          <w:sz w:val="24"/>
        </w:rPr>
      </w:pPr>
      <w:r w:rsidRPr="00941085">
        <w:rPr>
          <w:rFonts w:ascii="Arial" w:hAnsi="Arial" w:cs="Arial"/>
          <w:sz w:val="24"/>
        </w:rPr>
        <w:t>Battery Recharge</w:t>
      </w:r>
    </w:p>
    <w:p w14:paraId="0C66BE12" w14:textId="5D1B822C"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The UPS contains a battery recharge rate designed to prolong battery life. The battery is constant voltage charged to recharge and maintain the battery in a fully charged state. </w:t>
      </w:r>
    </w:p>
    <w:p w14:paraId="5C96633F" w14:textId="77777777" w:rsidR="00E0735C" w:rsidRPr="00941085" w:rsidRDefault="00E0735C" w:rsidP="003E29BC">
      <w:pPr>
        <w:pStyle w:val="Heading4"/>
        <w:rPr>
          <w:rFonts w:ascii="Arial" w:hAnsi="Arial" w:cs="Arial"/>
          <w:sz w:val="24"/>
        </w:rPr>
      </w:pPr>
      <w:r w:rsidRPr="00941085">
        <w:rPr>
          <w:rFonts w:ascii="Arial" w:hAnsi="Arial" w:cs="Arial"/>
          <w:sz w:val="24"/>
        </w:rPr>
        <w:t>Bi-Directional Converter DC Protection</w:t>
      </w:r>
    </w:p>
    <w:p w14:paraId="106A5642" w14:textId="77777777" w:rsidR="003E29BC" w:rsidRPr="00941085" w:rsidRDefault="00E0735C" w:rsidP="00990A9F">
      <w:pPr>
        <w:pStyle w:val="Body"/>
        <w:rPr>
          <w:rFonts w:ascii="Arial" w:hAnsi="Arial" w:cs="Arial"/>
          <w:sz w:val="24"/>
          <w:szCs w:val="24"/>
        </w:rPr>
      </w:pPr>
      <w:r w:rsidRPr="00941085">
        <w:rPr>
          <w:rFonts w:ascii="Arial" w:hAnsi="Arial" w:cs="Arial"/>
          <w:sz w:val="24"/>
          <w:szCs w:val="24"/>
        </w:rPr>
        <w:t>The following DC shutdown levels protect the UPS:</w:t>
      </w:r>
    </w:p>
    <w:p w14:paraId="5A7BEACE" w14:textId="77777777" w:rsidR="00E0735C" w:rsidRPr="00941085" w:rsidRDefault="00E0735C" w:rsidP="00990A9F">
      <w:pPr>
        <w:pStyle w:val="Bullet1"/>
        <w:rPr>
          <w:rFonts w:ascii="Arial" w:hAnsi="Arial" w:cs="Arial"/>
          <w:sz w:val="24"/>
          <w:szCs w:val="24"/>
        </w:rPr>
      </w:pPr>
      <w:r w:rsidRPr="00941085">
        <w:rPr>
          <w:rFonts w:ascii="Arial" w:hAnsi="Arial" w:cs="Arial"/>
          <w:sz w:val="24"/>
          <w:szCs w:val="24"/>
        </w:rPr>
        <w:t>DC Overvoltage Shutdown</w:t>
      </w:r>
    </w:p>
    <w:p w14:paraId="5EEBCFF4" w14:textId="77777777" w:rsidR="00E0735C" w:rsidRPr="00941085" w:rsidRDefault="00E0735C" w:rsidP="00990A9F">
      <w:pPr>
        <w:pStyle w:val="Bullet1"/>
        <w:rPr>
          <w:rFonts w:ascii="Arial" w:hAnsi="Arial" w:cs="Arial"/>
          <w:sz w:val="24"/>
          <w:szCs w:val="24"/>
        </w:rPr>
      </w:pPr>
      <w:r w:rsidRPr="00941085">
        <w:rPr>
          <w:rFonts w:ascii="Arial" w:hAnsi="Arial" w:cs="Arial"/>
          <w:sz w:val="24"/>
          <w:szCs w:val="24"/>
        </w:rPr>
        <w:t>DC Under</w:t>
      </w:r>
      <w:r w:rsidR="005A2DEF" w:rsidRPr="00941085">
        <w:rPr>
          <w:rFonts w:ascii="Arial" w:hAnsi="Arial" w:cs="Arial"/>
          <w:sz w:val="24"/>
          <w:szCs w:val="24"/>
        </w:rPr>
        <w:t>-</w:t>
      </w:r>
      <w:r w:rsidRPr="00941085">
        <w:rPr>
          <w:rFonts w:ascii="Arial" w:hAnsi="Arial" w:cs="Arial"/>
          <w:sz w:val="24"/>
          <w:szCs w:val="24"/>
        </w:rPr>
        <w:t>voltage Shutdown (End of Discharge)</w:t>
      </w:r>
    </w:p>
    <w:p w14:paraId="1795ABCB" w14:textId="77777777" w:rsidR="00E0735C" w:rsidRPr="00941085" w:rsidRDefault="00E0735C" w:rsidP="00990A9F">
      <w:pPr>
        <w:pStyle w:val="Bullet1"/>
        <w:rPr>
          <w:rFonts w:ascii="Arial" w:hAnsi="Arial" w:cs="Arial"/>
          <w:sz w:val="24"/>
          <w:szCs w:val="24"/>
        </w:rPr>
      </w:pPr>
      <w:r w:rsidRPr="00941085">
        <w:rPr>
          <w:rFonts w:ascii="Arial" w:hAnsi="Arial" w:cs="Arial"/>
          <w:sz w:val="24"/>
          <w:szCs w:val="24"/>
        </w:rPr>
        <w:t>DC Under</w:t>
      </w:r>
      <w:r w:rsidR="005A2DEF" w:rsidRPr="00941085">
        <w:rPr>
          <w:rFonts w:ascii="Arial" w:hAnsi="Arial" w:cs="Arial"/>
          <w:sz w:val="24"/>
          <w:szCs w:val="24"/>
        </w:rPr>
        <w:t>-</w:t>
      </w:r>
      <w:r w:rsidRPr="00941085">
        <w:rPr>
          <w:rFonts w:ascii="Arial" w:hAnsi="Arial" w:cs="Arial"/>
          <w:sz w:val="24"/>
          <w:szCs w:val="24"/>
        </w:rPr>
        <w:t>voltage Warning (Low Battery Reserve)</w:t>
      </w:r>
    </w:p>
    <w:p w14:paraId="63EC50A7" w14:textId="77777777" w:rsidR="00E0735C" w:rsidRPr="00941085" w:rsidRDefault="00E0735C" w:rsidP="003E29BC">
      <w:pPr>
        <w:pStyle w:val="Heading4"/>
        <w:rPr>
          <w:rFonts w:ascii="Arial" w:hAnsi="Arial" w:cs="Arial"/>
          <w:sz w:val="24"/>
        </w:rPr>
      </w:pPr>
      <w:r w:rsidRPr="00941085">
        <w:rPr>
          <w:rFonts w:ascii="Arial" w:hAnsi="Arial" w:cs="Arial"/>
          <w:sz w:val="24"/>
        </w:rPr>
        <w:t>Output Protection</w:t>
      </w:r>
    </w:p>
    <w:p w14:paraId="7BDF0290"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For output faults including short circuits and overloads, the UPS is protected by the input circuit protector during Normal mode and by electronic current limiting during Battery mode. The UPS control logic senses and disconnects the UPS from the critical AC load and clears the protective circuit breaker during Normal mode.</w:t>
      </w:r>
    </w:p>
    <w:p w14:paraId="35723DBB" w14:textId="77777777" w:rsidR="00E0735C" w:rsidRPr="00941085" w:rsidRDefault="00E0735C" w:rsidP="003E29BC">
      <w:pPr>
        <w:pStyle w:val="Heading4"/>
        <w:rPr>
          <w:rFonts w:ascii="Arial" w:hAnsi="Arial" w:cs="Arial"/>
          <w:sz w:val="24"/>
        </w:rPr>
      </w:pPr>
      <w:r w:rsidRPr="00941085">
        <w:rPr>
          <w:rFonts w:ascii="Arial" w:hAnsi="Arial" w:cs="Arial"/>
          <w:sz w:val="24"/>
        </w:rPr>
        <w:t>Overload</w:t>
      </w:r>
    </w:p>
    <w:p w14:paraId="7AB70CAA" w14:textId="77777777" w:rsidR="00E0735C" w:rsidRPr="00941085" w:rsidRDefault="005A2DEF" w:rsidP="00990A9F">
      <w:pPr>
        <w:pStyle w:val="Body"/>
        <w:rPr>
          <w:rFonts w:ascii="Arial" w:hAnsi="Arial" w:cs="Arial"/>
          <w:sz w:val="24"/>
          <w:szCs w:val="24"/>
        </w:rPr>
      </w:pPr>
      <w:r w:rsidRPr="00941085">
        <w:rPr>
          <w:rFonts w:ascii="Arial" w:hAnsi="Arial" w:cs="Arial"/>
          <w:sz w:val="24"/>
          <w:szCs w:val="24"/>
        </w:rPr>
        <w:t xml:space="preserve">The UPS is capable </w:t>
      </w:r>
      <w:r w:rsidR="00E0735C" w:rsidRPr="00941085">
        <w:rPr>
          <w:rFonts w:ascii="Arial" w:hAnsi="Arial" w:cs="Arial"/>
          <w:sz w:val="24"/>
          <w:szCs w:val="24"/>
        </w:rPr>
        <w:t>of supplying power for overlo</w:t>
      </w:r>
      <w:r w:rsidR="004F1A9B" w:rsidRPr="00941085">
        <w:rPr>
          <w:rFonts w:ascii="Arial" w:hAnsi="Arial" w:cs="Arial"/>
          <w:sz w:val="24"/>
          <w:szCs w:val="24"/>
        </w:rPr>
        <w:t>ads exceeding 100% and up to 110</w:t>
      </w:r>
      <w:r w:rsidR="00E0735C" w:rsidRPr="00941085">
        <w:rPr>
          <w:rFonts w:ascii="Arial" w:hAnsi="Arial" w:cs="Arial"/>
          <w:sz w:val="24"/>
          <w:szCs w:val="24"/>
        </w:rPr>
        <w:t>% of full load rating, continuously. A visual indicator and audible alarm indicate overload operation. For greater current demands, the UPS employs circuit protector and electronic current-limiting protection to prevent damage to components. The UPS is self-protecting against any magnitude of connected output overload.</w:t>
      </w:r>
    </w:p>
    <w:p w14:paraId="5B6DDEE0" w14:textId="77777777" w:rsidR="00E0735C" w:rsidRPr="00941085" w:rsidRDefault="00E0735C" w:rsidP="003E29BC">
      <w:pPr>
        <w:pStyle w:val="Heading4"/>
        <w:rPr>
          <w:rFonts w:ascii="Arial" w:hAnsi="Arial" w:cs="Arial"/>
          <w:sz w:val="24"/>
        </w:rPr>
      </w:pPr>
      <w:r w:rsidRPr="00941085">
        <w:rPr>
          <w:rFonts w:ascii="Arial" w:hAnsi="Arial" w:cs="Arial"/>
          <w:sz w:val="24"/>
        </w:rPr>
        <w:t>Output Frequency</w:t>
      </w:r>
    </w:p>
    <w:p w14:paraId="210C20CD"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An oscillator controls the output frequency of the UPS</w:t>
      </w:r>
      <w:r w:rsidR="004F1A9B" w:rsidRPr="00941085">
        <w:rPr>
          <w:rFonts w:ascii="Arial" w:hAnsi="Arial" w:cs="Arial"/>
          <w:sz w:val="24"/>
          <w:szCs w:val="24"/>
        </w:rPr>
        <w:t xml:space="preserve"> when on battery</w:t>
      </w:r>
      <w:r w:rsidRPr="00941085">
        <w:rPr>
          <w:rFonts w:ascii="Arial" w:hAnsi="Arial" w:cs="Arial"/>
          <w:sz w:val="24"/>
          <w:szCs w:val="24"/>
        </w:rPr>
        <w:t xml:space="preserve">. The oscillator maintains the output frequency to ± </w:t>
      </w:r>
      <w:r w:rsidR="00285B53" w:rsidRPr="00941085">
        <w:rPr>
          <w:rFonts w:ascii="Arial" w:hAnsi="Arial" w:cs="Arial"/>
          <w:sz w:val="24"/>
          <w:szCs w:val="24"/>
        </w:rPr>
        <w:t>1%</w:t>
      </w:r>
      <w:r w:rsidR="004F1A9B" w:rsidRPr="00941085">
        <w:rPr>
          <w:rFonts w:ascii="Arial" w:hAnsi="Arial" w:cs="Arial"/>
          <w:sz w:val="24"/>
          <w:szCs w:val="24"/>
        </w:rPr>
        <w:t xml:space="preserve"> Hz of nominal.</w:t>
      </w:r>
    </w:p>
    <w:p w14:paraId="695321C0" w14:textId="77777777" w:rsidR="00E0735C" w:rsidRPr="00941085" w:rsidRDefault="00E0735C" w:rsidP="003E29BC">
      <w:pPr>
        <w:pStyle w:val="Heading4"/>
        <w:rPr>
          <w:rFonts w:ascii="Arial" w:hAnsi="Arial" w:cs="Arial"/>
          <w:sz w:val="24"/>
        </w:rPr>
      </w:pPr>
      <w:r w:rsidRPr="00941085">
        <w:rPr>
          <w:rFonts w:ascii="Arial" w:hAnsi="Arial" w:cs="Arial"/>
          <w:sz w:val="24"/>
        </w:rPr>
        <w:t>Battery Over-Discharge Protection</w:t>
      </w:r>
    </w:p>
    <w:p w14:paraId="3542B551"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To prevent battery damage due to excessive discharge levels, the UPS control logic automatically monitors the battery voltage and load level and switches off the output at the predetermined battery shutdown voltage set point.</w:t>
      </w:r>
    </w:p>
    <w:p w14:paraId="5B32B3D9" w14:textId="77777777" w:rsidR="00E0735C" w:rsidRPr="00941085" w:rsidRDefault="00E0735C" w:rsidP="003E29BC">
      <w:pPr>
        <w:pStyle w:val="Heading3"/>
        <w:rPr>
          <w:rFonts w:ascii="Arial" w:hAnsi="Arial" w:cs="Arial"/>
        </w:rPr>
      </w:pPr>
      <w:r w:rsidRPr="00941085">
        <w:rPr>
          <w:rFonts w:ascii="Arial" w:hAnsi="Arial" w:cs="Arial"/>
        </w:rPr>
        <w:t>Display and Controls</w:t>
      </w:r>
    </w:p>
    <w:p w14:paraId="432A7A5A" w14:textId="77777777" w:rsidR="00E0735C" w:rsidRPr="00941085" w:rsidRDefault="00E0735C" w:rsidP="003E29BC">
      <w:pPr>
        <w:pStyle w:val="Heading4"/>
        <w:rPr>
          <w:rFonts w:ascii="Arial" w:hAnsi="Arial" w:cs="Arial"/>
          <w:sz w:val="24"/>
        </w:rPr>
      </w:pPr>
      <w:r w:rsidRPr="00941085">
        <w:rPr>
          <w:rFonts w:ascii="Arial" w:hAnsi="Arial" w:cs="Arial"/>
          <w:sz w:val="24"/>
        </w:rPr>
        <w:t>General</w:t>
      </w:r>
    </w:p>
    <w:p w14:paraId="4FA4A576" w14:textId="77777777" w:rsidR="00E0735C" w:rsidRPr="00941085" w:rsidRDefault="00285B53" w:rsidP="00990A9F">
      <w:pPr>
        <w:pStyle w:val="Body"/>
        <w:rPr>
          <w:rFonts w:ascii="Arial" w:hAnsi="Arial" w:cs="Arial"/>
          <w:sz w:val="24"/>
          <w:szCs w:val="24"/>
        </w:rPr>
      </w:pPr>
      <w:r w:rsidRPr="00941085">
        <w:rPr>
          <w:rFonts w:ascii="Arial" w:hAnsi="Arial" w:cs="Arial"/>
          <w:sz w:val="24"/>
          <w:szCs w:val="24"/>
        </w:rPr>
        <w:t xml:space="preserve">The UPS shall include an intuitive </w:t>
      </w:r>
      <w:r w:rsidR="00801FCD" w:rsidRPr="00941085">
        <w:rPr>
          <w:rFonts w:ascii="Arial" w:hAnsi="Arial" w:cs="Arial"/>
          <w:sz w:val="24"/>
          <w:szCs w:val="24"/>
        </w:rPr>
        <w:t xml:space="preserve">LCD </w:t>
      </w:r>
      <w:r w:rsidRPr="00941085">
        <w:rPr>
          <w:rFonts w:ascii="Arial" w:hAnsi="Arial" w:cs="Arial"/>
          <w:sz w:val="24"/>
          <w:szCs w:val="24"/>
        </w:rPr>
        <w:t xml:space="preserve">display capable of communicating UPS status and operating conditions.   Typical UPS performance metrics shall be visible on the screen and include but not limited to Load, Battery Capacity, Event Notification and Local Alarms.   The local HMI shall be capable of basic configuration settings by the user.  </w:t>
      </w:r>
    </w:p>
    <w:p w14:paraId="7A6C86BE" w14:textId="77777777" w:rsidR="00E0735C" w:rsidRPr="00941085" w:rsidRDefault="00E0735C" w:rsidP="003E29BC">
      <w:pPr>
        <w:pStyle w:val="Heading4"/>
        <w:rPr>
          <w:rFonts w:ascii="Arial" w:hAnsi="Arial" w:cs="Arial"/>
          <w:sz w:val="24"/>
        </w:rPr>
      </w:pPr>
      <w:r w:rsidRPr="00941085">
        <w:rPr>
          <w:rFonts w:ascii="Arial" w:hAnsi="Arial" w:cs="Arial"/>
          <w:sz w:val="24"/>
        </w:rPr>
        <w:t>System Indicators</w:t>
      </w:r>
    </w:p>
    <w:p w14:paraId="307A0FED"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A row of Load Level indicators that display the approximate electrical load placed upon the UPS. A row of Battery Level indicators</w:t>
      </w:r>
      <w:r w:rsidR="00801FCD" w:rsidRPr="00941085">
        <w:rPr>
          <w:rFonts w:ascii="Arial" w:hAnsi="Arial" w:cs="Arial"/>
          <w:sz w:val="24"/>
          <w:szCs w:val="24"/>
        </w:rPr>
        <w:t xml:space="preserve"> shall</w:t>
      </w:r>
      <w:r w:rsidRPr="00941085">
        <w:rPr>
          <w:rFonts w:ascii="Arial" w:hAnsi="Arial" w:cs="Arial"/>
          <w:sz w:val="24"/>
          <w:szCs w:val="24"/>
        </w:rPr>
        <w:t xml:space="preserve"> display the approximate battery capacity. </w:t>
      </w:r>
    </w:p>
    <w:p w14:paraId="55C1B5F6" w14:textId="77777777" w:rsidR="00E0735C" w:rsidRPr="00941085" w:rsidRDefault="00801FCD" w:rsidP="003E29BC">
      <w:pPr>
        <w:pStyle w:val="Heading4"/>
        <w:rPr>
          <w:rFonts w:ascii="Arial" w:hAnsi="Arial" w:cs="Arial"/>
          <w:sz w:val="24"/>
        </w:rPr>
      </w:pPr>
      <w:r w:rsidRPr="00941085">
        <w:rPr>
          <w:rFonts w:ascii="Arial" w:hAnsi="Arial" w:cs="Arial"/>
          <w:sz w:val="24"/>
        </w:rPr>
        <w:lastRenderedPageBreak/>
        <w:t xml:space="preserve">ON / </w:t>
      </w:r>
      <w:r w:rsidR="004F1A9B" w:rsidRPr="00941085">
        <w:rPr>
          <w:rFonts w:ascii="Arial" w:hAnsi="Arial" w:cs="Arial"/>
          <w:sz w:val="24"/>
        </w:rPr>
        <w:t>MUTE</w:t>
      </w:r>
    </w:p>
    <w:p w14:paraId="036E876C"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This button controls output power to connected load(s) and has three functions:</w:t>
      </w:r>
    </w:p>
    <w:p w14:paraId="424DE0AC"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ON - When the UPS is off, pressing the ON/</w:t>
      </w:r>
      <w:r w:rsidR="004F1A9B" w:rsidRPr="00941085">
        <w:rPr>
          <w:rFonts w:ascii="Arial" w:hAnsi="Arial" w:cs="Arial"/>
          <w:sz w:val="24"/>
          <w:szCs w:val="24"/>
        </w:rPr>
        <w:t>MUTE</w:t>
      </w:r>
      <w:r w:rsidRPr="00941085">
        <w:rPr>
          <w:rFonts w:ascii="Arial" w:hAnsi="Arial" w:cs="Arial"/>
          <w:sz w:val="24"/>
          <w:szCs w:val="24"/>
        </w:rPr>
        <w:t xml:space="preserve">/Battery Test button for more than 3 seconds will start the UPS, and an audible alarm sounds briefly will continue until user releases ON button. The UPS </w:t>
      </w:r>
      <w:proofErr w:type="gramStart"/>
      <w:r w:rsidRPr="00941085">
        <w:rPr>
          <w:rFonts w:ascii="Arial" w:hAnsi="Arial" w:cs="Arial"/>
          <w:sz w:val="24"/>
          <w:szCs w:val="24"/>
        </w:rPr>
        <w:t xml:space="preserve">is </w:t>
      </w:r>
      <w:r w:rsidR="004F1A9B" w:rsidRPr="00941085">
        <w:rPr>
          <w:rFonts w:ascii="Arial" w:hAnsi="Arial" w:cs="Arial"/>
          <w:sz w:val="24"/>
          <w:szCs w:val="24"/>
        </w:rPr>
        <w:t>capable of starting</w:t>
      </w:r>
      <w:proofErr w:type="gramEnd"/>
      <w:r w:rsidR="004F1A9B" w:rsidRPr="00941085">
        <w:rPr>
          <w:rFonts w:ascii="Arial" w:hAnsi="Arial" w:cs="Arial"/>
          <w:sz w:val="24"/>
          <w:szCs w:val="24"/>
        </w:rPr>
        <w:t xml:space="preserve"> on battery</w:t>
      </w:r>
      <w:r w:rsidRPr="00941085">
        <w:rPr>
          <w:rFonts w:ascii="Arial" w:hAnsi="Arial" w:cs="Arial"/>
          <w:sz w:val="24"/>
          <w:szCs w:val="24"/>
        </w:rPr>
        <w:t>.</w:t>
      </w:r>
    </w:p>
    <w:p w14:paraId="40B1074B"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Alarm Silence – </w:t>
      </w:r>
      <w:r w:rsidR="00801FCD" w:rsidRPr="00941085">
        <w:rPr>
          <w:rFonts w:ascii="Arial" w:hAnsi="Arial" w:cs="Arial"/>
          <w:sz w:val="24"/>
          <w:szCs w:val="24"/>
        </w:rPr>
        <w:t>Audible alarms via an internal b</w:t>
      </w:r>
      <w:r w:rsidRPr="00941085">
        <w:rPr>
          <w:rFonts w:ascii="Arial" w:hAnsi="Arial" w:cs="Arial"/>
          <w:sz w:val="24"/>
          <w:szCs w:val="24"/>
        </w:rPr>
        <w:t>eeper will be used in conjunction with the visual indicators to indicate to the operator a change in UPS operation status. Once the audible alarm is silenced, the audible alarm will not sound, unless a new alarm condition is present. The audible alarm level will be a minimum of 60dBA at a distance of one-meter (3ft).</w:t>
      </w:r>
    </w:p>
    <w:p w14:paraId="627195CC" w14:textId="77777777" w:rsidR="004F1A9B" w:rsidRPr="00941085" w:rsidRDefault="00E0735C" w:rsidP="00990A9F">
      <w:pPr>
        <w:pStyle w:val="Body"/>
        <w:rPr>
          <w:rFonts w:ascii="Arial" w:hAnsi="Arial" w:cs="Arial"/>
          <w:sz w:val="24"/>
          <w:szCs w:val="24"/>
        </w:rPr>
      </w:pPr>
      <w:r w:rsidRPr="00941085">
        <w:rPr>
          <w:rFonts w:ascii="Arial" w:hAnsi="Arial" w:cs="Arial"/>
          <w:sz w:val="24"/>
          <w:szCs w:val="24"/>
        </w:rPr>
        <w:t xml:space="preserve">Note: </w:t>
      </w:r>
      <w:r w:rsidR="004F1A9B" w:rsidRPr="00941085">
        <w:rPr>
          <w:rFonts w:ascii="Arial" w:hAnsi="Arial" w:cs="Arial"/>
          <w:sz w:val="24"/>
          <w:szCs w:val="24"/>
        </w:rPr>
        <w:t>Only ON Battery Alarm can be silenced.  Other alarms, warnings, and faults cannot be silenced.</w:t>
      </w:r>
    </w:p>
    <w:p w14:paraId="3A8C8CE0"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Manual Self Diagnostic </w:t>
      </w:r>
      <w:r w:rsidR="00801FCD" w:rsidRPr="00941085">
        <w:rPr>
          <w:rFonts w:ascii="Arial" w:hAnsi="Arial" w:cs="Arial"/>
          <w:sz w:val="24"/>
          <w:szCs w:val="24"/>
        </w:rPr>
        <w:t xml:space="preserve">Battery </w:t>
      </w:r>
      <w:r w:rsidRPr="00941085">
        <w:rPr>
          <w:rFonts w:ascii="Arial" w:hAnsi="Arial" w:cs="Arial"/>
          <w:sz w:val="24"/>
          <w:szCs w:val="24"/>
        </w:rPr>
        <w:t xml:space="preserve">Test - To initiate a manual battery test, </w:t>
      </w:r>
      <w:r w:rsidR="004F1A9B" w:rsidRPr="00941085">
        <w:rPr>
          <w:rFonts w:ascii="Arial" w:hAnsi="Arial" w:cs="Arial"/>
          <w:sz w:val="24"/>
          <w:szCs w:val="24"/>
        </w:rPr>
        <w:t>press the ON/MUTE button fo</w:t>
      </w:r>
      <w:r w:rsidRPr="00941085">
        <w:rPr>
          <w:rFonts w:ascii="Arial" w:hAnsi="Arial" w:cs="Arial"/>
          <w:sz w:val="24"/>
          <w:szCs w:val="24"/>
        </w:rPr>
        <w:t>r 3 seconds or more while operating from utility power with no alarm conditions present. The UPS is also provided wi</w:t>
      </w:r>
      <w:r w:rsidR="00BC1BF7" w:rsidRPr="00941085">
        <w:rPr>
          <w:rFonts w:ascii="Arial" w:hAnsi="Arial" w:cs="Arial"/>
          <w:sz w:val="24"/>
          <w:szCs w:val="24"/>
        </w:rPr>
        <w:t>th an automatic and remote self-</w:t>
      </w:r>
      <w:r w:rsidRPr="00941085">
        <w:rPr>
          <w:rFonts w:ascii="Arial" w:hAnsi="Arial" w:cs="Arial"/>
          <w:sz w:val="24"/>
          <w:szCs w:val="24"/>
        </w:rPr>
        <w:t>diagnostic test feature. The tests ensur</w:t>
      </w:r>
      <w:r w:rsidR="00BC1BF7" w:rsidRPr="00941085">
        <w:rPr>
          <w:rFonts w:ascii="Arial" w:hAnsi="Arial" w:cs="Arial"/>
          <w:sz w:val="24"/>
          <w:szCs w:val="24"/>
        </w:rPr>
        <w:t>e the capability of the battery</w:t>
      </w:r>
      <w:r w:rsidRPr="00941085">
        <w:rPr>
          <w:rFonts w:ascii="Arial" w:hAnsi="Arial" w:cs="Arial"/>
          <w:sz w:val="24"/>
          <w:szCs w:val="24"/>
        </w:rPr>
        <w:t xml:space="preserve"> </w:t>
      </w:r>
      <w:r w:rsidR="00BC1BF7" w:rsidRPr="00941085">
        <w:rPr>
          <w:rFonts w:ascii="Arial" w:hAnsi="Arial" w:cs="Arial"/>
          <w:sz w:val="24"/>
          <w:szCs w:val="24"/>
        </w:rPr>
        <w:t>and will</w:t>
      </w:r>
      <w:r w:rsidRPr="00941085">
        <w:rPr>
          <w:rFonts w:ascii="Arial" w:hAnsi="Arial" w:cs="Arial"/>
          <w:sz w:val="24"/>
          <w:szCs w:val="24"/>
        </w:rPr>
        <w:t xml:space="preserve"> detect any internal UPS failures. If the battery/UPS fails the test, the UPS will display a warning to indicate the batteries need replaced. The battery test feature is user accessible via Liebert Multilink software.</w:t>
      </w:r>
    </w:p>
    <w:p w14:paraId="3D053814" w14:textId="05DA129A" w:rsidR="00E0735C" w:rsidRPr="00941085" w:rsidRDefault="00E0735C" w:rsidP="003E29BC">
      <w:pPr>
        <w:pStyle w:val="Heading4"/>
        <w:rPr>
          <w:rFonts w:ascii="Arial" w:hAnsi="Arial" w:cs="Arial"/>
          <w:sz w:val="24"/>
        </w:rPr>
      </w:pPr>
      <w:r w:rsidRPr="00941085">
        <w:rPr>
          <w:rFonts w:ascii="Arial" w:hAnsi="Arial" w:cs="Arial"/>
          <w:sz w:val="24"/>
        </w:rPr>
        <w:t>OFF</w:t>
      </w:r>
      <w:r w:rsidR="00AB21E5" w:rsidRPr="00941085">
        <w:rPr>
          <w:rFonts w:ascii="Arial" w:hAnsi="Arial" w:cs="Arial"/>
          <w:sz w:val="24"/>
        </w:rPr>
        <w:t>/ENTER</w:t>
      </w:r>
      <w:r w:rsidRPr="00941085">
        <w:rPr>
          <w:rFonts w:ascii="Arial" w:hAnsi="Arial" w:cs="Arial"/>
          <w:sz w:val="24"/>
        </w:rPr>
        <w:t xml:space="preserve"> Button</w:t>
      </w:r>
    </w:p>
    <w:p w14:paraId="0C4534C8"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When the UPS is on (in either Normal or Battery mode), pressing the OFF button for more than one (1) second will shut down the UPS. An audible alarm sounds briefly.</w:t>
      </w:r>
    </w:p>
    <w:p w14:paraId="56068424" w14:textId="77777777" w:rsidR="00E0735C" w:rsidRPr="00941085" w:rsidRDefault="00E0735C" w:rsidP="003E29BC">
      <w:pPr>
        <w:pStyle w:val="Heading3"/>
        <w:rPr>
          <w:rFonts w:ascii="Arial" w:hAnsi="Arial" w:cs="Arial"/>
        </w:rPr>
      </w:pPr>
      <w:r w:rsidRPr="00941085">
        <w:rPr>
          <w:rFonts w:ascii="Arial" w:hAnsi="Arial" w:cs="Arial"/>
        </w:rPr>
        <w:t>Internal Battery</w:t>
      </w:r>
    </w:p>
    <w:p w14:paraId="53084EB7"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Valve regulated, non-</w:t>
      </w:r>
      <w:proofErr w:type="spellStart"/>
      <w:r w:rsidRPr="00941085">
        <w:rPr>
          <w:rFonts w:ascii="Arial" w:hAnsi="Arial" w:cs="Arial"/>
          <w:sz w:val="24"/>
          <w:szCs w:val="24"/>
        </w:rPr>
        <w:t>spillable</w:t>
      </w:r>
      <w:proofErr w:type="spellEnd"/>
      <w:r w:rsidRPr="00941085">
        <w:rPr>
          <w:rFonts w:ascii="Arial" w:hAnsi="Arial" w:cs="Arial"/>
          <w:sz w:val="24"/>
          <w:szCs w:val="24"/>
        </w:rPr>
        <w:t>, lead-acid cells are used as a stored-energy source for the specified UPS system. The battery is hou</w:t>
      </w:r>
      <w:r w:rsidR="00BC1BF7" w:rsidRPr="00941085">
        <w:rPr>
          <w:rFonts w:ascii="Arial" w:hAnsi="Arial" w:cs="Arial"/>
          <w:sz w:val="24"/>
          <w:szCs w:val="24"/>
        </w:rPr>
        <w:t>sed internal to the UPS cabinet</w:t>
      </w:r>
      <w:r w:rsidRPr="00941085">
        <w:rPr>
          <w:rFonts w:ascii="Arial" w:hAnsi="Arial" w:cs="Arial"/>
          <w:sz w:val="24"/>
          <w:szCs w:val="24"/>
        </w:rPr>
        <w:t xml:space="preserve"> and sized to support the inverter at rated load and power factor, with ambient temperature of 77 o F (25 o C) for a minimum of </w:t>
      </w:r>
      <w:r w:rsidR="00801FCD" w:rsidRPr="00941085">
        <w:rPr>
          <w:rFonts w:ascii="Arial" w:hAnsi="Arial" w:cs="Arial"/>
          <w:sz w:val="24"/>
          <w:szCs w:val="24"/>
        </w:rPr>
        <w:t>2</w:t>
      </w:r>
      <w:r w:rsidRPr="00941085">
        <w:rPr>
          <w:rFonts w:ascii="Arial" w:hAnsi="Arial" w:cs="Arial"/>
          <w:sz w:val="24"/>
          <w:szCs w:val="24"/>
        </w:rPr>
        <w:t xml:space="preserve"> minutes reserve time. The expected life of the battery is 3 - 5 years or 250 complete discharge cycles.</w:t>
      </w:r>
    </w:p>
    <w:p w14:paraId="00C0A311" w14:textId="77777777" w:rsidR="00E0735C" w:rsidRPr="00941085" w:rsidRDefault="00E0735C" w:rsidP="003E29BC">
      <w:pPr>
        <w:pStyle w:val="Heading3"/>
        <w:rPr>
          <w:rFonts w:ascii="Arial" w:hAnsi="Arial" w:cs="Arial"/>
        </w:rPr>
      </w:pPr>
      <w:r w:rsidRPr="00941085">
        <w:rPr>
          <w:rFonts w:ascii="Arial" w:hAnsi="Arial" w:cs="Arial"/>
        </w:rPr>
        <w:t>Output Distribution</w:t>
      </w:r>
    </w:p>
    <w:p w14:paraId="793C7BD2"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Output distribution is integral to the UPS and is located on the rear of the unit.</w:t>
      </w:r>
    </w:p>
    <w:tbl>
      <w:tblPr>
        <w:tblW w:w="0" w:type="auto"/>
        <w:tblInd w:w="1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96"/>
        <w:gridCol w:w="3870"/>
      </w:tblGrid>
      <w:tr w:rsidR="00801FCD" w:rsidRPr="00941085" w14:paraId="76022ECE" w14:textId="77777777" w:rsidTr="006E1ED7">
        <w:trPr>
          <w:cantSplit/>
          <w:trHeight w:val="20"/>
        </w:trPr>
        <w:tc>
          <w:tcPr>
            <w:tcW w:w="3396" w:type="dxa"/>
          </w:tcPr>
          <w:p w14:paraId="20670D6B" w14:textId="567830BE" w:rsidR="00801FCD" w:rsidRPr="006E1ED7" w:rsidRDefault="006E1ED7" w:rsidP="003E29BC">
            <w:pPr>
              <w:pStyle w:val="TableBody"/>
              <w:jc w:val="center"/>
              <w:rPr>
                <w:rFonts w:ascii="Arial" w:hAnsi="Arial" w:cs="Arial"/>
                <w:b/>
              </w:rPr>
            </w:pPr>
            <w:r w:rsidRPr="006E1ED7">
              <w:rPr>
                <w:rFonts w:ascii="Arial" w:hAnsi="Arial" w:cs="Arial"/>
                <w:b/>
              </w:rPr>
              <w:t>2U Rack/Tower Units</w:t>
            </w:r>
          </w:p>
        </w:tc>
        <w:tc>
          <w:tcPr>
            <w:tcW w:w="3870" w:type="dxa"/>
          </w:tcPr>
          <w:p w14:paraId="2C7A9711" w14:textId="12DFB321" w:rsidR="00801FCD" w:rsidRPr="006E1ED7" w:rsidRDefault="006E1ED7" w:rsidP="003E29BC">
            <w:pPr>
              <w:pStyle w:val="TableBody"/>
              <w:jc w:val="center"/>
              <w:rPr>
                <w:rFonts w:ascii="Arial" w:hAnsi="Arial" w:cs="Arial"/>
                <w:b/>
              </w:rPr>
            </w:pPr>
            <w:r w:rsidRPr="006E1ED7">
              <w:rPr>
                <w:rFonts w:ascii="Arial" w:hAnsi="Arial" w:cs="Arial"/>
                <w:b/>
              </w:rPr>
              <w:t>Output Receptacles</w:t>
            </w:r>
          </w:p>
        </w:tc>
      </w:tr>
      <w:tr w:rsidR="00801FCD" w:rsidRPr="00941085" w14:paraId="0BE25F48" w14:textId="77777777" w:rsidTr="006E1ED7">
        <w:trPr>
          <w:cantSplit/>
          <w:trHeight w:val="20"/>
        </w:trPr>
        <w:tc>
          <w:tcPr>
            <w:tcW w:w="3396" w:type="dxa"/>
            <w:vAlign w:val="center"/>
          </w:tcPr>
          <w:p w14:paraId="4CCA878D" w14:textId="3D82FC34" w:rsidR="00801FCD" w:rsidRPr="006E1ED7" w:rsidRDefault="006E1ED7" w:rsidP="00801FCD">
            <w:pPr>
              <w:pStyle w:val="TableBody"/>
              <w:jc w:val="center"/>
              <w:rPr>
                <w:rFonts w:ascii="Arial" w:hAnsi="Arial" w:cs="Arial"/>
              </w:rPr>
            </w:pPr>
            <w:r w:rsidRPr="006E1ED7">
              <w:rPr>
                <w:rFonts w:ascii="Arial" w:hAnsi="Arial" w:cs="Arial"/>
              </w:rPr>
              <w:t>800-1500VA</w:t>
            </w:r>
          </w:p>
        </w:tc>
        <w:tc>
          <w:tcPr>
            <w:tcW w:w="3870" w:type="dxa"/>
            <w:vAlign w:val="center"/>
          </w:tcPr>
          <w:p w14:paraId="10BF09A9" w14:textId="77777777" w:rsidR="00801FCD" w:rsidRPr="006E1ED7" w:rsidRDefault="00801FCD" w:rsidP="00801FCD">
            <w:pPr>
              <w:pStyle w:val="TableBody"/>
              <w:jc w:val="center"/>
              <w:rPr>
                <w:rFonts w:ascii="Arial" w:hAnsi="Arial" w:cs="Arial"/>
              </w:rPr>
            </w:pPr>
            <w:r w:rsidRPr="006E1ED7">
              <w:rPr>
                <w:rFonts w:ascii="Arial" w:hAnsi="Arial" w:cs="Arial"/>
              </w:rPr>
              <w:t>(6) NEMA 5-15R</w:t>
            </w:r>
          </w:p>
        </w:tc>
      </w:tr>
      <w:tr w:rsidR="00801FCD" w:rsidRPr="00941085" w14:paraId="68B4DD53" w14:textId="77777777" w:rsidTr="006E1ED7">
        <w:trPr>
          <w:cantSplit/>
          <w:trHeight w:val="20"/>
        </w:trPr>
        <w:tc>
          <w:tcPr>
            <w:tcW w:w="3396" w:type="dxa"/>
            <w:vAlign w:val="center"/>
          </w:tcPr>
          <w:p w14:paraId="066DFA31" w14:textId="5F62CD65" w:rsidR="00801FCD" w:rsidRPr="006E1ED7" w:rsidRDefault="006E1ED7" w:rsidP="00801FCD">
            <w:pPr>
              <w:pStyle w:val="TableBody"/>
              <w:jc w:val="center"/>
              <w:rPr>
                <w:rFonts w:ascii="Arial" w:hAnsi="Arial" w:cs="Arial"/>
              </w:rPr>
            </w:pPr>
            <w:r w:rsidRPr="006E1ED7">
              <w:rPr>
                <w:rFonts w:ascii="Arial" w:hAnsi="Arial" w:cs="Arial"/>
              </w:rPr>
              <w:t>PSI5-</w:t>
            </w:r>
            <w:r w:rsidR="004F1A9B" w:rsidRPr="006E1ED7">
              <w:rPr>
                <w:rFonts w:ascii="Arial" w:hAnsi="Arial" w:cs="Arial"/>
              </w:rPr>
              <w:t>2200RT120</w:t>
            </w:r>
          </w:p>
        </w:tc>
        <w:tc>
          <w:tcPr>
            <w:tcW w:w="3870" w:type="dxa"/>
            <w:vAlign w:val="center"/>
          </w:tcPr>
          <w:p w14:paraId="4423E3A5" w14:textId="77777777" w:rsidR="00801FCD" w:rsidRPr="006E1ED7" w:rsidRDefault="00801FCD" w:rsidP="00801FCD">
            <w:pPr>
              <w:pStyle w:val="TableBody"/>
              <w:jc w:val="center"/>
              <w:rPr>
                <w:rFonts w:ascii="Arial" w:hAnsi="Arial" w:cs="Arial"/>
              </w:rPr>
            </w:pPr>
            <w:r w:rsidRPr="006E1ED7">
              <w:rPr>
                <w:rFonts w:ascii="Arial" w:hAnsi="Arial" w:cs="Arial"/>
              </w:rPr>
              <w:t>(6) NEMA 5-15/20R</w:t>
            </w:r>
          </w:p>
          <w:p w14:paraId="2FE11379" w14:textId="77777777" w:rsidR="00801FCD" w:rsidRPr="006E1ED7" w:rsidRDefault="00801FCD" w:rsidP="00801FCD">
            <w:pPr>
              <w:pStyle w:val="TableBody"/>
              <w:jc w:val="center"/>
              <w:rPr>
                <w:rFonts w:ascii="Arial" w:hAnsi="Arial" w:cs="Arial"/>
              </w:rPr>
            </w:pPr>
            <w:r w:rsidRPr="006E1ED7">
              <w:rPr>
                <w:rFonts w:ascii="Arial" w:hAnsi="Arial" w:cs="Arial"/>
              </w:rPr>
              <w:t>(1) NEMA L5-20R</w:t>
            </w:r>
          </w:p>
        </w:tc>
      </w:tr>
      <w:tr w:rsidR="00801FCD" w:rsidRPr="00941085" w14:paraId="5EE4214E" w14:textId="77777777" w:rsidTr="006E1ED7">
        <w:trPr>
          <w:cantSplit/>
          <w:trHeight w:val="20"/>
        </w:trPr>
        <w:tc>
          <w:tcPr>
            <w:tcW w:w="3396" w:type="dxa"/>
            <w:vAlign w:val="center"/>
          </w:tcPr>
          <w:p w14:paraId="7D9BA738" w14:textId="2DA42529" w:rsidR="00801FCD" w:rsidRPr="006E1ED7" w:rsidRDefault="006E1ED7" w:rsidP="00801FCD">
            <w:pPr>
              <w:pStyle w:val="TableBody"/>
              <w:jc w:val="center"/>
              <w:rPr>
                <w:rFonts w:ascii="Arial" w:hAnsi="Arial" w:cs="Arial"/>
              </w:rPr>
            </w:pPr>
            <w:r w:rsidRPr="006E1ED7">
              <w:rPr>
                <w:rFonts w:ascii="Arial" w:hAnsi="Arial" w:cs="Arial"/>
              </w:rPr>
              <w:t>PSI5-</w:t>
            </w:r>
            <w:r w:rsidR="00801FCD" w:rsidRPr="006E1ED7">
              <w:rPr>
                <w:rFonts w:ascii="Arial" w:hAnsi="Arial" w:cs="Arial"/>
              </w:rPr>
              <w:t>3000</w:t>
            </w:r>
            <w:r w:rsidR="004F1A9B" w:rsidRPr="006E1ED7">
              <w:rPr>
                <w:rFonts w:ascii="Arial" w:hAnsi="Arial" w:cs="Arial"/>
              </w:rPr>
              <w:t>RT120</w:t>
            </w:r>
          </w:p>
        </w:tc>
        <w:tc>
          <w:tcPr>
            <w:tcW w:w="3870" w:type="dxa"/>
            <w:vAlign w:val="center"/>
          </w:tcPr>
          <w:p w14:paraId="576B0907" w14:textId="77777777" w:rsidR="00801FCD" w:rsidRPr="006E1ED7" w:rsidRDefault="00801FCD" w:rsidP="00801FCD">
            <w:pPr>
              <w:pStyle w:val="TableBody"/>
              <w:jc w:val="center"/>
              <w:rPr>
                <w:rFonts w:ascii="Arial" w:hAnsi="Arial" w:cs="Arial"/>
              </w:rPr>
            </w:pPr>
            <w:r w:rsidRPr="006E1ED7">
              <w:rPr>
                <w:rFonts w:ascii="Arial" w:hAnsi="Arial" w:cs="Arial"/>
              </w:rPr>
              <w:t xml:space="preserve">(6) NEMA </w:t>
            </w:r>
            <w:r w:rsidR="004F1A9B" w:rsidRPr="006E1ED7">
              <w:rPr>
                <w:rFonts w:ascii="Arial" w:hAnsi="Arial" w:cs="Arial"/>
              </w:rPr>
              <w:t>5-15/20R</w:t>
            </w:r>
          </w:p>
          <w:p w14:paraId="40462AC8" w14:textId="77777777" w:rsidR="00801FCD" w:rsidRPr="006E1ED7" w:rsidRDefault="00801FCD" w:rsidP="00801FCD">
            <w:pPr>
              <w:pStyle w:val="TableBody"/>
              <w:jc w:val="center"/>
              <w:rPr>
                <w:rFonts w:ascii="Arial" w:hAnsi="Arial" w:cs="Arial"/>
              </w:rPr>
            </w:pPr>
            <w:r w:rsidRPr="006E1ED7">
              <w:rPr>
                <w:rFonts w:ascii="Arial" w:hAnsi="Arial" w:cs="Arial"/>
              </w:rPr>
              <w:t>(1) NEMA L5-30R</w:t>
            </w:r>
          </w:p>
        </w:tc>
      </w:tr>
      <w:tr w:rsidR="006E1ED7" w:rsidRPr="00941085" w14:paraId="30EB19C5" w14:textId="77777777" w:rsidTr="006E1ED7">
        <w:trPr>
          <w:cantSplit/>
          <w:trHeight w:val="20"/>
        </w:trPr>
        <w:tc>
          <w:tcPr>
            <w:tcW w:w="3396" w:type="dxa"/>
            <w:vAlign w:val="center"/>
          </w:tcPr>
          <w:p w14:paraId="3CA2D51B" w14:textId="3D6C671C" w:rsidR="006E1ED7" w:rsidRPr="006E1ED7" w:rsidRDefault="006E1ED7" w:rsidP="00801FCD">
            <w:pPr>
              <w:pStyle w:val="TableBody"/>
              <w:jc w:val="center"/>
              <w:rPr>
                <w:rFonts w:ascii="Arial" w:hAnsi="Arial" w:cs="Arial"/>
              </w:rPr>
            </w:pPr>
            <w:r w:rsidRPr="006E1ED7">
              <w:rPr>
                <w:rFonts w:ascii="Arial" w:hAnsi="Arial" w:cs="Arial"/>
              </w:rPr>
              <w:t>PSI5-5000RT208</w:t>
            </w:r>
          </w:p>
        </w:tc>
        <w:tc>
          <w:tcPr>
            <w:tcW w:w="3870" w:type="dxa"/>
            <w:vAlign w:val="center"/>
          </w:tcPr>
          <w:p w14:paraId="4DD64A3E" w14:textId="71215F9F" w:rsidR="006E1ED7" w:rsidRPr="006E1ED7" w:rsidRDefault="006E1ED7" w:rsidP="00801FCD">
            <w:pPr>
              <w:pStyle w:val="TableBody"/>
              <w:jc w:val="center"/>
              <w:rPr>
                <w:rFonts w:ascii="Arial" w:hAnsi="Arial" w:cs="Arial"/>
              </w:rPr>
            </w:pPr>
            <w:r w:rsidRPr="006E1ED7">
              <w:rPr>
                <w:rFonts w:ascii="Arial" w:hAnsi="Arial" w:cs="Arial"/>
              </w:rPr>
              <w:t>(4) NEMA L6-30R</w:t>
            </w:r>
          </w:p>
        </w:tc>
      </w:tr>
    </w:tbl>
    <w:p w14:paraId="6D56E8D3" w14:textId="77777777" w:rsidR="006E1ED7" w:rsidRDefault="006E1ED7"/>
    <w:tbl>
      <w:tblPr>
        <w:tblW w:w="0" w:type="auto"/>
        <w:tblInd w:w="1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96"/>
        <w:gridCol w:w="3870"/>
      </w:tblGrid>
      <w:tr w:rsidR="006E1ED7" w:rsidRPr="00941085" w14:paraId="7817A94D" w14:textId="77777777" w:rsidTr="00B257CB">
        <w:trPr>
          <w:cantSplit/>
          <w:trHeight w:val="20"/>
        </w:trPr>
        <w:tc>
          <w:tcPr>
            <w:tcW w:w="3396" w:type="dxa"/>
          </w:tcPr>
          <w:p w14:paraId="45A792A9" w14:textId="2CD8C9FC" w:rsidR="006E1ED7" w:rsidRPr="006E1ED7" w:rsidRDefault="006E1ED7" w:rsidP="006E1ED7">
            <w:pPr>
              <w:pStyle w:val="TableBody"/>
              <w:jc w:val="center"/>
              <w:rPr>
                <w:rFonts w:ascii="Arial" w:hAnsi="Arial" w:cs="Arial"/>
              </w:rPr>
            </w:pPr>
            <w:r w:rsidRPr="006E1ED7">
              <w:rPr>
                <w:rFonts w:ascii="Arial" w:hAnsi="Arial" w:cs="Arial"/>
                <w:b/>
              </w:rPr>
              <w:t>Mini Tower</w:t>
            </w:r>
            <w:r w:rsidRPr="006E1ED7">
              <w:rPr>
                <w:rFonts w:ascii="Arial" w:hAnsi="Arial" w:cs="Arial"/>
                <w:b/>
              </w:rPr>
              <w:t xml:space="preserve"> Units</w:t>
            </w:r>
          </w:p>
        </w:tc>
        <w:tc>
          <w:tcPr>
            <w:tcW w:w="3870" w:type="dxa"/>
          </w:tcPr>
          <w:p w14:paraId="48B237E8" w14:textId="504CCEB0" w:rsidR="006E1ED7" w:rsidRPr="006E1ED7" w:rsidRDefault="006E1ED7" w:rsidP="006E1ED7">
            <w:pPr>
              <w:pStyle w:val="TableBody"/>
              <w:jc w:val="center"/>
              <w:rPr>
                <w:rFonts w:ascii="Arial" w:hAnsi="Arial" w:cs="Arial"/>
              </w:rPr>
            </w:pPr>
            <w:r w:rsidRPr="006E1ED7">
              <w:rPr>
                <w:rFonts w:ascii="Arial" w:hAnsi="Arial" w:cs="Arial"/>
                <w:b/>
              </w:rPr>
              <w:t>Output Receptacles</w:t>
            </w:r>
          </w:p>
        </w:tc>
      </w:tr>
      <w:tr w:rsidR="006E1ED7" w:rsidRPr="00941085" w14:paraId="320F4E19" w14:textId="77777777" w:rsidTr="006E1ED7">
        <w:trPr>
          <w:cantSplit/>
          <w:trHeight w:val="20"/>
        </w:trPr>
        <w:tc>
          <w:tcPr>
            <w:tcW w:w="3396" w:type="dxa"/>
            <w:vAlign w:val="center"/>
          </w:tcPr>
          <w:p w14:paraId="6884D7BF" w14:textId="780D0B18" w:rsidR="006E1ED7" w:rsidRPr="006E1ED7" w:rsidRDefault="006E1ED7" w:rsidP="006E1ED7">
            <w:pPr>
              <w:pStyle w:val="TableBody"/>
              <w:jc w:val="center"/>
              <w:rPr>
                <w:rFonts w:ascii="Arial" w:hAnsi="Arial" w:cs="Arial"/>
              </w:rPr>
            </w:pPr>
            <w:r w:rsidRPr="006E1ED7">
              <w:rPr>
                <w:rFonts w:ascii="Arial" w:hAnsi="Arial" w:cs="Arial"/>
              </w:rPr>
              <w:t>750-1100VA</w:t>
            </w:r>
          </w:p>
        </w:tc>
        <w:tc>
          <w:tcPr>
            <w:tcW w:w="3870" w:type="dxa"/>
            <w:vAlign w:val="center"/>
          </w:tcPr>
          <w:p w14:paraId="4B55B50B" w14:textId="16ACEA26" w:rsidR="006E1ED7" w:rsidRPr="006E1ED7" w:rsidRDefault="006E1ED7" w:rsidP="006E1ED7">
            <w:pPr>
              <w:pStyle w:val="TableBody"/>
              <w:jc w:val="center"/>
              <w:rPr>
                <w:rFonts w:ascii="Arial" w:hAnsi="Arial" w:cs="Arial"/>
              </w:rPr>
            </w:pPr>
            <w:r w:rsidRPr="006E1ED7">
              <w:rPr>
                <w:rFonts w:ascii="Arial" w:hAnsi="Arial" w:cs="Arial"/>
              </w:rPr>
              <w:t>(5) NEMA 5-15R</w:t>
            </w:r>
          </w:p>
        </w:tc>
      </w:tr>
      <w:tr w:rsidR="006E1ED7" w:rsidRPr="00941085" w14:paraId="2271F8EA" w14:textId="77777777" w:rsidTr="006E1ED7">
        <w:trPr>
          <w:cantSplit/>
          <w:trHeight w:val="20"/>
        </w:trPr>
        <w:tc>
          <w:tcPr>
            <w:tcW w:w="3396" w:type="dxa"/>
            <w:vAlign w:val="center"/>
          </w:tcPr>
          <w:p w14:paraId="5E852682" w14:textId="03F29922" w:rsidR="006E1ED7" w:rsidRPr="006E1ED7" w:rsidRDefault="006E1ED7" w:rsidP="006E1ED7">
            <w:pPr>
              <w:pStyle w:val="TableBody"/>
              <w:jc w:val="center"/>
              <w:rPr>
                <w:rFonts w:ascii="Arial" w:hAnsi="Arial" w:cs="Arial"/>
              </w:rPr>
            </w:pPr>
            <w:r w:rsidRPr="006E1ED7">
              <w:rPr>
                <w:rFonts w:ascii="Arial" w:hAnsi="Arial" w:cs="Arial"/>
              </w:rPr>
              <w:t>PSI5-1500MT120</w:t>
            </w:r>
          </w:p>
        </w:tc>
        <w:tc>
          <w:tcPr>
            <w:tcW w:w="3870" w:type="dxa"/>
            <w:vAlign w:val="center"/>
          </w:tcPr>
          <w:p w14:paraId="35233340" w14:textId="04E25400" w:rsidR="006E1ED7" w:rsidRPr="006E1ED7" w:rsidRDefault="006E1ED7" w:rsidP="006E1ED7">
            <w:pPr>
              <w:pStyle w:val="TableBody"/>
              <w:jc w:val="center"/>
              <w:rPr>
                <w:rFonts w:ascii="Arial" w:hAnsi="Arial" w:cs="Arial"/>
              </w:rPr>
            </w:pPr>
            <w:r w:rsidRPr="006E1ED7">
              <w:rPr>
                <w:rFonts w:ascii="Arial" w:hAnsi="Arial" w:cs="Arial"/>
              </w:rPr>
              <w:t>(6) NEMA 5-15R</w:t>
            </w:r>
          </w:p>
        </w:tc>
      </w:tr>
    </w:tbl>
    <w:p w14:paraId="072369DF" w14:textId="77777777" w:rsidR="006E1ED7" w:rsidRDefault="006E1ED7"/>
    <w:tbl>
      <w:tblPr>
        <w:tblW w:w="0" w:type="auto"/>
        <w:tblInd w:w="17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96"/>
        <w:gridCol w:w="3870"/>
      </w:tblGrid>
      <w:tr w:rsidR="006E1ED7" w:rsidRPr="00941085" w14:paraId="58AD90F8" w14:textId="77777777" w:rsidTr="009167FF">
        <w:trPr>
          <w:cantSplit/>
          <w:trHeight w:val="20"/>
        </w:trPr>
        <w:tc>
          <w:tcPr>
            <w:tcW w:w="3396" w:type="dxa"/>
          </w:tcPr>
          <w:p w14:paraId="0939FE84" w14:textId="5185BB8E" w:rsidR="006E1ED7" w:rsidRPr="006E1ED7" w:rsidRDefault="006E1ED7" w:rsidP="006E1ED7">
            <w:pPr>
              <w:pStyle w:val="TableBody"/>
              <w:jc w:val="center"/>
              <w:rPr>
                <w:rFonts w:ascii="Arial" w:hAnsi="Arial" w:cs="Arial"/>
              </w:rPr>
            </w:pPr>
            <w:r w:rsidRPr="006E1ED7">
              <w:rPr>
                <w:rFonts w:ascii="Arial" w:hAnsi="Arial" w:cs="Arial"/>
                <w:b/>
              </w:rPr>
              <w:t>1U Rack Mount</w:t>
            </w:r>
            <w:r w:rsidRPr="006E1ED7">
              <w:rPr>
                <w:rFonts w:ascii="Arial" w:hAnsi="Arial" w:cs="Arial"/>
                <w:b/>
              </w:rPr>
              <w:t xml:space="preserve"> Units</w:t>
            </w:r>
          </w:p>
        </w:tc>
        <w:tc>
          <w:tcPr>
            <w:tcW w:w="3870" w:type="dxa"/>
          </w:tcPr>
          <w:p w14:paraId="10E5BDC3" w14:textId="081A570D" w:rsidR="006E1ED7" w:rsidRPr="006E1ED7" w:rsidRDefault="006E1ED7" w:rsidP="006E1ED7">
            <w:pPr>
              <w:pStyle w:val="TableBody"/>
              <w:jc w:val="center"/>
              <w:rPr>
                <w:rFonts w:ascii="Arial" w:hAnsi="Arial" w:cs="Arial"/>
              </w:rPr>
            </w:pPr>
            <w:r w:rsidRPr="006E1ED7">
              <w:rPr>
                <w:rFonts w:ascii="Arial" w:hAnsi="Arial" w:cs="Arial"/>
                <w:b/>
              </w:rPr>
              <w:t>Output Receptacles</w:t>
            </w:r>
          </w:p>
        </w:tc>
      </w:tr>
      <w:tr w:rsidR="006E1ED7" w:rsidRPr="00941085" w14:paraId="0353BE12" w14:textId="77777777" w:rsidTr="006E1ED7">
        <w:trPr>
          <w:cantSplit/>
          <w:trHeight w:val="20"/>
        </w:trPr>
        <w:tc>
          <w:tcPr>
            <w:tcW w:w="3396" w:type="dxa"/>
            <w:vAlign w:val="center"/>
          </w:tcPr>
          <w:p w14:paraId="41E28463" w14:textId="4E26168F" w:rsidR="006E1ED7" w:rsidRPr="006E1ED7" w:rsidRDefault="006E1ED7" w:rsidP="006E1ED7">
            <w:pPr>
              <w:pStyle w:val="TableBody"/>
              <w:jc w:val="center"/>
              <w:rPr>
                <w:rFonts w:ascii="Arial" w:hAnsi="Arial" w:cs="Arial"/>
              </w:rPr>
            </w:pPr>
            <w:r>
              <w:rPr>
                <w:rFonts w:ascii="Arial" w:hAnsi="Arial" w:cs="Arial"/>
              </w:rPr>
              <w:t>1000-1500VA</w:t>
            </w:r>
          </w:p>
        </w:tc>
        <w:tc>
          <w:tcPr>
            <w:tcW w:w="3870" w:type="dxa"/>
            <w:vAlign w:val="center"/>
          </w:tcPr>
          <w:p w14:paraId="29FDA946" w14:textId="17DBCA10" w:rsidR="006E1ED7" w:rsidRPr="006E1ED7" w:rsidRDefault="006E1ED7" w:rsidP="006E1ED7">
            <w:pPr>
              <w:pStyle w:val="TableBody"/>
              <w:jc w:val="center"/>
              <w:rPr>
                <w:rFonts w:ascii="Arial" w:hAnsi="Arial" w:cs="Arial"/>
              </w:rPr>
            </w:pPr>
            <w:r w:rsidRPr="006E1ED7">
              <w:rPr>
                <w:rFonts w:ascii="Arial" w:hAnsi="Arial" w:cs="Arial"/>
              </w:rPr>
              <w:t>(5) NEMA 5-15R</w:t>
            </w:r>
          </w:p>
        </w:tc>
      </w:tr>
    </w:tbl>
    <w:p w14:paraId="70DEA7B1" w14:textId="77777777" w:rsidR="003E29BC" w:rsidRPr="00941085" w:rsidRDefault="00E0735C" w:rsidP="003E29BC">
      <w:pPr>
        <w:pStyle w:val="Heading4"/>
        <w:rPr>
          <w:rFonts w:ascii="Arial" w:hAnsi="Arial" w:cs="Arial"/>
          <w:sz w:val="24"/>
        </w:rPr>
      </w:pPr>
      <w:r w:rsidRPr="00941085">
        <w:rPr>
          <w:rFonts w:ascii="Arial" w:hAnsi="Arial" w:cs="Arial"/>
          <w:sz w:val="24"/>
        </w:rPr>
        <w:lastRenderedPageBreak/>
        <w:t>Output Power Cords:</w:t>
      </w:r>
    </w:p>
    <w:p w14:paraId="28D422E5" w14:textId="77777777" w:rsidR="00E0735C" w:rsidRPr="00941085" w:rsidRDefault="00BC1BF7" w:rsidP="00990A9F">
      <w:pPr>
        <w:pStyle w:val="Body"/>
        <w:rPr>
          <w:rFonts w:ascii="Arial" w:hAnsi="Arial" w:cs="Arial"/>
          <w:sz w:val="24"/>
          <w:szCs w:val="24"/>
        </w:rPr>
      </w:pPr>
      <w:r w:rsidRPr="00941085">
        <w:rPr>
          <w:rFonts w:ascii="Arial" w:hAnsi="Arial" w:cs="Arial"/>
          <w:sz w:val="24"/>
          <w:szCs w:val="24"/>
        </w:rPr>
        <w:t xml:space="preserve"> </w:t>
      </w:r>
      <w:r w:rsidR="004F1A9B" w:rsidRPr="00941085">
        <w:rPr>
          <w:rFonts w:ascii="Arial" w:hAnsi="Arial" w:cs="Arial"/>
          <w:sz w:val="24"/>
          <w:szCs w:val="24"/>
        </w:rPr>
        <w:t>A 5-20P adapter cord (150 mm) is provided with the PSI5-2200RT120.</w:t>
      </w:r>
    </w:p>
    <w:p w14:paraId="6D4B6CC0" w14:textId="77777777" w:rsidR="00E0735C" w:rsidRPr="00941085" w:rsidRDefault="00E0735C" w:rsidP="00FF7AC2">
      <w:pPr>
        <w:pStyle w:val="Heading3"/>
        <w:rPr>
          <w:rFonts w:ascii="Arial" w:hAnsi="Arial" w:cs="Arial"/>
        </w:rPr>
      </w:pPr>
      <w:r w:rsidRPr="00941085">
        <w:rPr>
          <w:rFonts w:ascii="Arial" w:hAnsi="Arial" w:cs="Arial"/>
        </w:rPr>
        <w:t>Communications</w:t>
      </w:r>
    </w:p>
    <w:p w14:paraId="0197FF7C" w14:textId="77777777" w:rsidR="00E0735C" w:rsidRPr="00941085" w:rsidRDefault="00E0735C" w:rsidP="00FF7AC2">
      <w:pPr>
        <w:pStyle w:val="Heading4"/>
        <w:rPr>
          <w:rFonts w:ascii="Arial" w:hAnsi="Arial" w:cs="Arial"/>
          <w:sz w:val="24"/>
        </w:rPr>
      </w:pPr>
      <w:r w:rsidRPr="00941085">
        <w:rPr>
          <w:rFonts w:ascii="Arial" w:hAnsi="Arial" w:cs="Arial"/>
          <w:sz w:val="24"/>
        </w:rPr>
        <w:t xml:space="preserve">Any Mode Shutdown </w:t>
      </w:r>
      <w:r w:rsidR="00801FCD" w:rsidRPr="00941085">
        <w:rPr>
          <w:rFonts w:ascii="Arial" w:hAnsi="Arial" w:cs="Arial"/>
          <w:sz w:val="24"/>
        </w:rPr>
        <w:t>–</w:t>
      </w:r>
      <w:r w:rsidRPr="00941085">
        <w:rPr>
          <w:rFonts w:ascii="Arial" w:hAnsi="Arial" w:cs="Arial"/>
          <w:sz w:val="24"/>
        </w:rPr>
        <w:t xml:space="preserve"> </w:t>
      </w:r>
      <w:r w:rsidR="00801FCD" w:rsidRPr="00941085">
        <w:rPr>
          <w:rFonts w:ascii="Arial" w:hAnsi="Arial" w:cs="Arial"/>
          <w:sz w:val="24"/>
        </w:rPr>
        <w:t>EPO Connector</w:t>
      </w:r>
    </w:p>
    <w:p w14:paraId="3F30E3BB" w14:textId="77777777" w:rsidR="004F1A9B" w:rsidRPr="00941085" w:rsidRDefault="00801FCD" w:rsidP="00990A9F">
      <w:pPr>
        <w:pStyle w:val="Body"/>
        <w:rPr>
          <w:rFonts w:ascii="Arial" w:hAnsi="Arial" w:cs="Arial"/>
          <w:sz w:val="24"/>
          <w:szCs w:val="24"/>
        </w:rPr>
      </w:pPr>
      <w:r w:rsidRPr="00941085">
        <w:rPr>
          <w:rFonts w:ascii="Arial" w:hAnsi="Arial" w:cs="Arial"/>
          <w:sz w:val="24"/>
          <w:szCs w:val="24"/>
        </w:rPr>
        <w:t>EPO shall be capable of flexible configuration for NO or NC operation</w:t>
      </w:r>
      <w:r w:rsidR="004F1A9B" w:rsidRPr="00941085">
        <w:rPr>
          <w:rFonts w:ascii="Arial" w:hAnsi="Arial" w:cs="Arial"/>
          <w:sz w:val="24"/>
          <w:szCs w:val="24"/>
        </w:rPr>
        <w:t xml:space="preserve"> via user settings</w:t>
      </w:r>
      <w:r w:rsidR="00BC1BF7" w:rsidRPr="00941085">
        <w:rPr>
          <w:rFonts w:ascii="Arial" w:hAnsi="Arial" w:cs="Arial"/>
          <w:sz w:val="24"/>
          <w:szCs w:val="24"/>
        </w:rPr>
        <w:t>.  With EPO active;</w:t>
      </w:r>
      <w:r w:rsidR="00E0735C" w:rsidRPr="00941085">
        <w:rPr>
          <w:rFonts w:ascii="Arial" w:hAnsi="Arial" w:cs="Arial"/>
          <w:sz w:val="24"/>
          <w:szCs w:val="24"/>
        </w:rPr>
        <w:t xml:space="preserve"> the UPS output is shut Off regardless of what mode the UPS is operating in. The UPS cannot be started </w:t>
      </w:r>
      <w:r w:rsidR="00BC1BF7" w:rsidRPr="00941085">
        <w:rPr>
          <w:rFonts w:ascii="Arial" w:hAnsi="Arial" w:cs="Arial"/>
          <w:sz w:val="24"/>
          <w:szCs w:val="24"/>
        </w:rPr>
        <w:t>if</w:t>
      </w:r>
      <w:r w:rsidR="00E0735C" w:rsidRPr="00941085">
        <w:rPr>
          <w:rFonts w:ascii="Arial" w:hAnsi="Arial" w:cs="Arial"/>
          <w:sz w:val="24"/>
          <w:szCs w:val="24"/>
        </w:rPr>
        <w:t xml:space="preserve"> the </w:t>
      </w:r>
      <w:r w:rsidRPr="00941085">
        <w:rPr>
          <w:rFonts w:ascii="Arial" w:hAnsi="Arial" w:cs="Arial"/>
          <w:sz w:val="24"/>
          <w:szCs w:val="24"/>
        </w:rPr>
        <w:t>signals are active. When the signal</w:t>
      </w:r>
      <w:r w:rsidR="00E0735C" w:rsidRPr="00941085">
        <w:rPr>
          <w:rFonts w:ascii="Arial" w:hAnsi="Arial" w:cs="Arial"/>
          <w:sz w:val="24"/>
          <w:szCs w:val="24"/>
        </w:rPr>
        <w:t xml:space="preserve"> is removed, the UPS output can be enabled by pressing the ON/</w:t>
      </w:r>
      <w:r w:rsidR="004F1A9B" w:rsidRPr="00941085">
        <w:rPr>
          <w:rFonts w:ascii="Arial" w:hAnsi="Arial" w:cs="Arial"/>
          <w:sz w:val="24"/>
          <w:szCs w:val="24"/>
        </w:rPr>
        <w:t>MUTE button.</w:t>
      </w:r>
    </w:p>
    <w:p w14:paraId="519D52CD" w14:textId="77777777" w:rsidR="00E0735C" w:rsidRPr="00941085" w:rsidRDefault="00E0735C" w:rsidP="00FF7AC2">
      <w:pPr>
        <w:pStyle w:val="Heading4"/>
        <w:rPr>
          <w:rFonts w:ascii="Arial" w:hAnsi="Arial" w:cs="Arial"/>
          <w:sz w:val="24"/>
        </w:rPr>
      </w:pPr>
      <w:r w:rsidRPr="00941085">
        <w:rPr>
          <w:rFonts w:ascii="Arial" w:hAnsi="Arial" w:cs="Arial"/>
          <w:sz w:val="24"/>
        </w:rPr>
        <w:t>USB Interface Port</w:t>
      </w:r>
    </w:p>
    <w:p w14:paraId="1B7E6DEC" w14:textId="77777777"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The UPS will have (1) USB Interface Port. The USB connector </w:t>
      </w:r>
      <w:r w:rsidR="004F1A9B" w:rsidRPr="00941085">
        <w:rPr>
          <w:rFonts w:ascii="Arial" w:hAnsi="Arial" w:cs="Arial"/>
          <w:sz w:val="24"/>
          <w:szCs w:val="24"/>
        </w:rPr>
        <w:t>a standard 4 pin Type B</w:t>
      </w:r>
      <w:r w:rsidRPr="00941085">
        <w:rPr>
          <w:rFonts w:ascii="Arial" w:hAnsi="Arial" w:cs="Arial"/>
          <w:sz w:val="24"/>
          <w:szCs w:val="24"/>
        </w:rPr>
        <w:t xml:space="preserve">. The USB interface port will always be active. The UPS will </w:t>
      </w:r>
      <w:r w:rsidR="00BC1BF7" w:rsidRPr="00941085">
        <w:rPr>
          <w:rFonts w:ascii="Arial" w:hAnsi="Arial" w:cs="Arial"/>
          <w:sz w:val="24"/>
          <w:szCs w:val="24"/>
        </w:rPr>
        <w:t>can communicate</w:t>
      </w:r>
      <w:r w:rsidRPr="00941085">
        <w:rPr>
          <w:rFonts w:ascii="Arial" w:hAnsi="Arial" w:cs="Arial"/>
          <w:sz w:val="24"/>
          <w:szCs w:val="24"/>
        </w:rPr>
        <w:t xml:space="preserve"> system status and system shutdown via the USB. Hardware will support and allow operating system communication for Windows 98 and newer. USB port will </w:t>
      </w:r>
      <w:r w:rsidR="00BC1BF7" w:rsidRPr="00941085">
        <w:rPr>
          <w:rFonts w:ascii="Arial" w:hAnsi="Arial" w:cs="Arial"/>
          <w:sz w:val="24"/>
          <w:szCs w:val="24"/>
        </w:rPr>
        <w:t>can communicate</w:t>
      </w:r>
      <w:r w:rsidRPr="00941085">
        <w:rPr>
          <w:rFonts w:ascii="Arial" w:hAnsi="Arial" w:cs="Arial"/>
          <w:sz w:val="24"/>
          <w:szCs w:val="24"/>
        </w:rPr>
        <w:t xml:space="preserve"> via the </w:t>
      </w:r>
      <w:r w:rsidR="00006005" w:rsidRPr="00941085">
        <w:rPr>
          <w:rFonts w:ascii="Arial" w:hAnsi="Arial" w:cs="Arial"/>
          <w:sz w:val="24"/>
          <w:szCs w:val="24"/>
        </w:rPr>
        <w:t>USBHID standard protocol</w:t>
      </w:r>
      <w:r w:rsidRPr="00941085">
        <w:rPr>
          <w:rFonts w:ascii="Arial" w:hAnsi="Arial" w:cs="Arial"/>
          <w:sz w:val="24"/>
          <w:szCs w:val="24"/>
        </w:rPr>
        <w:t>.</w:t>
      </w:r>
    </w:p>
    <w:p w14:paraId="5C4BBC57" w14:textId="77777777" w:rsidR="00E0735C" w:rsidRPr="00941085" w:rsidRDefault="00E0735C" w:rsidP="000260BB">
      <w:pPr>
        <w:pStyle w:val="Heading4"/>
        <w:rPr>
          <w:rFonts w:ascii="Arial" w:hAnsi="Arial" w:cs="Arial"/>
          <w:sz w:val="24"/>
        </w:rPr>
      </w:pPr>
      <w:r w:rsidRPr="00941085">
        <w:rPr>
          <w:rFonts w:ascii="Arial" w:hAnsi="Arial" w:cs="Arial"/>
          <w:sz w:val="24"/>
        </w:rPr>
        <w:t>Data Line Protection Connectors</w:t>
      </w:r>
    </w:p>
    <w:p w14:paraId="60854BFE" w14:textId="72377F7F" w:rsidR="00E0735C" w:rsidRPr="00941085" w:rsidRDefault="00E0735C" w:rsidP="00990A9F">
      <w:pPr>
        <w:pStyle w:val="Body"/>
        <w:rPr>
          <w:rFonts w:ascii="Arial" w:hAnsi="Arial" w:cs="Arial"/>
          <w:sz w:val="24"/>
          <w:szCs w:val="24"/>
        </w:rPr>
      </w:pPr>
      <w:r w:rsidRPr="00941085">
        <w:rPr>
          <w:rFonts w:ascii="Arial" w:hAnsi="Arial" w:cs="Arial"/>
          <w:sz w:val="24"/>
          <w:szCs w:val="24"/>
        </w:rPr>
        <w:t xml:space="preserve">Data line (in and out) </w:t>
      </w:r>
      <w:r w:rsidR="00AB21E5" w:rsidRPr="00941085">
        <w:rPr>
          <w:rFonts w:ascii="Arial" w:hAnsi="Arial" w:cs="Arial"/>
          <w:sz w:val="24"/>
          <w:szCs w:val="24"/>
        </w:rPr>
        <w:t xml:space="preserve">RJ-45/RJ-11 </w:t>
      </w:r>
      <w:r w:rsidRPr="00941085">
        <w:rPr>
          <w:rFonts w:ascii="Arial" w:hAnsi="Arial" w:cs="Arial"/>
          <w:sz w:val="24"/>
          <w:szCs w:val="24"/>
        </w:rPr>
        <w:t>connectors are on the rear of the UPS and provide transient voltage surge suppression (TVSS) for Phone/Fax/DSL/Internet/Modem devices.</w:t>
      </w:r>
      <w:r w:rsidR="00AB21E5" w:rsidRPr="00941085">
        <w:rPr>
          <w:rFonts w:ascii="Arial" w:hAnsi="Arial" w:cs="Arial"/>
          <w:sz w:val="24"/>
          <w:szCs w:val="24"/>
        </w:rPr>
        <w:t xml:space="preserve"> These ports are not included on 1U Rack Mount Models </w:t>
      </w:r>
    </w:p>
    <w:p w14:paraId="74C128CF" w14:textId="77777777" w:rsidR="00E0735C" w:rsidRPr="00941085" w:rsidRDefault="00E0735C" w:rsidP="000260BB">
      <w:pPr>
        <w:pStyle w:val="Heading4"/>
        <w:rPr>
          <w:rFonts w:ascii="Arial" w:hAnsi="Arial" w:cs="Arial"/>
          <w:sz w:val="24"/>
        </w:rPr>
      </w:pPr>
      <w:r w:rsidRPr="00941085">
        <w:rPr>
          <w:rFonts w:ascii="Arial" w:hAnsi="Arial" w:cs="Arial"/>
          <w:sz w:val="24"/>
        </w:rPr>
        <w:t>UPS Intelligent Communications</w:t>
      </w:r>
    </w:p>
    <w:p w14:paraId="31478FBA" w14:textId="77777777" w:rsidR="00096F7A" w:rsidRPr="00941085" w:rsidRDefault="005A532F" w:rsidP="00990A9F">
      <w:pPr>
        <w:pStyle w:val="Body"/>
        <w:rPr>
          <w:rFonts w:ascii="Arial" w:hAnsi="Arial" w:cs="Arial"/>
          <w:sz w:val="24"/>
          <w:szCs w:val="24"/>
        </w:rPr>
      </w:pPr>
      <w:r w:rsidRPr="00941085">
        <w:rPr>
          <w:rFonts w:ascii="Arial" w:hAnsi="Arial" w:cs="Arial"/>
          <w:sz w:val="24"/>
          <w:szCs w:val="24"/>
        </w:rPr>
        <w:t>The shall be equipped with the ability</w:t>
      </w:r>
      <w:r w:rsidR="00E0735C" w:rsidRPr="00941085">
        <w:rPr>
          <w:rFonts w:ascii="Arial" w:hAnsi="Arial" w:cs="Arial"/>
          <w:sz w:val="24"/>
          <w:szCs w:val="24"/>
        </w:rPr>
        <w:t xml:space="preserve"> to provide advanced commu</w:t>
      </w:r>
      <w:r w:rsidRPr="00941085">
        <w:rPr>
          <w:rFonts w:ascii="Arial" w:hAnsi="Arial" w:cs="Arial"/>
          <w:sz w:val="24"/>
          <w:szCs w:val="24"/>
        </w:rPr>
        <w:t>nication and monitoring options such as SNMP or other protocol.</w:t>
      </w:r>
    </w:p>
    <w:p w14:paraId="2161963C" w14:textId="77777777" w:rsidR="005A532F" w:rsidRPr="00941085" w:rsidRDefault="005A532F" w:rsidP="00990A9F">
      <w:pPr>
        <w:pStyle w:val="Body"/>
        <w:rPr>
          <w:rFonts w:ascii="Arial" w:hAnsi="Arial" w:cs="Arial"/>
        </w:rPr>
      </w:pPr>
      <w:r w:rsidRPr="00941085">
        <w:rPr>
          <w:rFonts w:ascii="Arial" w:hAnsi="Arial" w:cs="Arial"/>
          <w:sz w:val="24"/>
          <w:szCs w:val="24"/>
        </w:rPr>
        <w:t>The UPS shall be able to monitor environmental sensors such as temperature, humidity and leak detection with optional equipme</w:t>
      </w:r>
      <w:r w:rsidRPr="00941085">
        <w:rPr>
          <w:rFonts w:ascii="Arial" w:hAnsi="Arial" w:cs="Arial"/>
        </w:rPr>
        <w:t>nt.</w:t>
      </w:r>
    </w:p>
    <w:sectPr w:rsidR="005A532F" w:rsidRPr="00941085" w:rsidSect="00EB2097">
      <w:headerReference w:type="default" r:id="rId8"/>
      <w:footerReference w:type="default" r:id="rId9"/>
      <w:footerReference w:type="first" r:id="rId10"/>
      <w:pgSz w:w="12240" w:h="15840"/>
      <w:pgMar w:top="634" w:right="907" w:bottom="63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68532" w14:textId="77777777" w:rsidR="002D1337" w:rsidRDefault="002D1337" w:rsidP="00034711">
      <w:r>
        <w:separator/>
      </w:r>
    </w:p>
  </w:endnote>
  <w:endnote w:type="continuationSeparator" w:id="0">
    <w:p w14:paraId="5B8637BB" w14:textId="77777777" w:rsidR="002D1337" w:rsidRDefault="002D1337" w:rsidP="000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e Medium">
    <w:altName w:val="Calibri"/>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e Light">
    <w:altName w:val="Calibri"/>
    <w:panose1 w:val="00000000000000000000"/>
    <w:charset w:val="00"/>
    <w:family w:val="swiss"/>
    <w:notTrueType/>
    <w:pitch w:val="variable"/>
    <w:sig w:usb0="00000007" w:usb1="00000000" w:usb2="00000000" w:usb3="00000000" w:csb0="00000093" w:csb1="00000000"/>
  </w:font>
  <w:font w:name="LucidaSans">
    <w:altName w:val="Arial"/>
    <w:charset w:val="00"/>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W1)">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2E4B" w14:textId="77777777" w:rsidR="002D1337" w:rsidRDefault="002D1337">
    <w:pPr>
      <w:pStyle w:val="Footer"/>
    </w:pPr>
    <w:r>
      <w:rPr>
        <w:noProof/>
      </w:rPr>
      <mc:AlternateContent>
        <mc:Choice Requires="wps">
          <w:drawing>
            <wp:anchor distT="0" distB="0" distL="114300" distR="114300" simplePos="0" relativeHeight="251661312" behindDoc="0" locked="0" layoutInCell="1" allowOverlap="1" wp14:anchorId="77FD88CB" wp14:editId="5475CF4D">
              <wp:simplePos x="0" y="0"/>
              <wp:positionH relativeFrom="margin">
                <wp:posOffset>0</wp:posOffset>
              </wp:positionH>
              <wp:positionV relativeFrom="paragraph">
                <wp:posOffset>-635</wp:posOffset>
              </wp:positionV>
              <wp:extent cx="6717792"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44D7B"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8.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" strokecolor="black [3040]">
              <w10:wrap anchorx="margin"/>
            </v:line>
          </w:pict>
        </mc:Fallback>
      </mc:AlternateContent>
    </w:r>
    <w:r>
      <w:t>SL-26255_REV0_8-18</w:t>
    </w:r>
    <w:r>
      <w:tab/>
    </w:r>
    <w:r>
      <w:fldChar w:fldCharType="begin"/>
    </w:r>
    <w:r>
      <w:instrText xml:space="preserve"> PAGE   \* MERGEFORMAT </w:instrText>
    </w:r>
    <w:r>
      <w:fldChar w:fldCharType="separate"/>
    </w:r>
    <w:r>
      <w:rPr>
        <w:noProof/>
      </w:rPr>
      <w:t>9</w:t>
    </w:r>
    <w:r>
      <w:rPr>
        <w:noProof/>
      </w:rPr>
      <w:fldChar w:fldCharType="end"/>
    </w:r>
    <w:r>
      <w:rPr>
        <w:noProof/>
      </w:rPr>
      <w:tab/>
      <w:t>Guide 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4E51" w14:textId="77777777" w:rsidR="002D1337" w:rsidRDefault="002D1337">
    <w:pPr>
      <w:pStyle w:val="Footer"/>
    </w:pPr>
    <w:r>
      <w:rPr>
        <w:noProof/>
      </w:rPr>
      <mc:AlternateContent>
        <mc:Choice Requires="wps">
          <w:drawing>
            <wp:anchor distT="0" distB="0" distL="114300" distR="114300" simplePos="0" relativeHeight="251659264" behindDoc="0" locked="0" layoutInCell="1" allowOverlap="1" wp14:anchorId="469EAB0B" wp14:editId="50149851">
              <wp:simplePos x="0" y="0"/>
              <wp:positionH relativeFrom="margin">
                <wp:align>right</wp:align>
              </wp:positionH>
              <wp:positionV relativeFrom="paragraph">
                <wp:posOffset>2032</wp:posOffset>
              </wp:positionV>
              <wp:extent cx="67177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BFCE0"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7.75pt,.15pt" to="100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" strokecolor="black [3040]">
              <w10:wrap anchorx="margin"/>
            </v:line>
          </w:pict>
        </mc:Fallback>
      </mc:AlternateContent>
    </w:r>
    <w:r>
      <w:t>SL-26255_REV0_8-18</w:t>
    </w:r>
    <w:r>
      <w:tab/>
    </w:r>
    <w:r>
      <w:fldChar w:fldCharType="begin"/>
    </w:r>
    <w:r>
      <w:instrText xml:space="preserve"> PAGE   \* MERGEFORMAT </w:instrText>
    </w:r>
    <w:r>
      <w:fldChar w:fldCharType="separate"/>
    </w:r>
    <w:r>
      <w:rPr>
        <w:noProof/>
      </w:rPr>
      <w:t>1</w:t>
    </w:r>
    <w:r>
      <w:rPr>
        <w:noProof/>
      </w:rPr>
      <w:fldChar w:fldCharType="end"/>
    </w:r>
    <w:r>
      <w:rPr>
        <w:noProof/>
      </w:rPr>
      <w:tab/>
      <w:t>Guide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A1426" w14:textId="77777777" w:rsidR="002D1337" w:rsidRDefault="002D1337" w:rsidP="00034711">
      <w:r>
        <w:separator/>
      </w:r>
    </w:p>
  </w:footnote>
  <w:footnote w:type="continuationSeparator" w:id="0">
    <w:p w14:paraId="05564549" w14:textId="77777777" w:rsidR="002D1337" w:rsidRDefault="002D1337" w:rsidP="000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08CF" w14:textId="79E5E3BE" w:rsidR="002D1337" w:rsidRDefault="002D1337">
    <w:pPr>
      <w:pStyle w:val="Header"/>
    </w:pPr>
    <w:r>
      <w:rPr>
        <w:noProof/>
      </w:rPr>
      <mc:AlternateContent>
        <mc:Choice Requires="wps">
          <w:drawing>
            <wp:anchor distT="0" distB="0" distL="114300" distR="114300" simplePos="0" relativeHeight="251663360" behindDoc="0" locked="0" layoutInCell="1" allowOverlap="1" wp14:anchorId="53BF0680" wp14:editId="62692D59">
              <wp:simplePos x="0" y="0"/>
              <wp:positionH relativeFrom="margin">
                <wp:posOffset>0</wp:posOffset>
              </wp:positionH>
              <wp:positionV relativeFrom="paragraph">
                <wp:posOffset>161925</wp:posOffset>
              </wp:positionV>
              <wp:extent cx="6717792" cy="0"/>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6717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4CBDA"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5pt" to="528.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" strokecolor="black [3040]">
              <w10:wrap anchorx="margin"/>
            </v:line>
          </w:pict>
        </mc:Fallback>
      </mc:AlternateContent>
    </w:r>
    <w:r>
      <w:tab/>
    </w:r>
    <w:fldSimple w:instr=" STYLEREF  Title  \* MERGEFORMAT ">
      <w:r w:rsidR="006C2880" w:rsidRPr="006C2880">
        <w:rPr>
          <w:b/>
          <w:bCs/>
          <w:noProof/>
        </w:rPr>
        <w:t>Liebert® PSI5™ UPS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7FC8EF4"/>
    <w:lvl w:ilvl="0">
      <w:start w:val="1"/>
      <w:numFmt w:val="decimal"/>
      <w:lvlText w:val="%1."/>
      <w:lvlJc w:val="left"/>
      <w:pPr>
        <w:tabs>
          <w:tab w:val="num" w:pos="360"/>
        </w:tabs>
        <w:ind w:left="360" w:hanging="360"/>
      </w:pPr>
    </w:lvl>
  </w:abstractNum>
  <w:abstractNum w:abstractNumId="1" w15:restartNumberingAfterBreak="0">
    <w:nsid w:val="007A7E3D"/>
    <w:multiLevelType w:val="multilevel"/>
    <w:tmpl w:val="AD9000F2"/>
    <w:styleLink w:val="NumberListola"/>
    <w:lvl w:ilvl="0">
      <w:start w:val="1"/>
      <w:numFmt w:val="decimal"/>
      <w:pStyle w:val="NumbList"/>
      <w:lvlText w:val="%1."/>
      <w:lvlJc w:val="left"/>
      <w:pPr>
        <w:ind w:left="360" w:firstLine="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97915"/>
    <w:multiLevelType w:val="hybridMultilevel"/>
    <w:tmpl w:val="EF80C3D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805702"/>
    <w:multiLevelType w:val="hybridMultilevel"/>
    <w:tmpl w:val="71D459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7093150"/>
    <w:multiLevelType w:val="multilevel"/>
    <w:tmpl w:val="058E6024"/>
    <w:lvl w:ilvl="0">
      <w:start w:val="1"/>
      <w:numFmt w:val="bullet"/>
      <w:lvlText w:val=""/>
      <w:lvlJc w:val="left"/>
      <w:pPr>
        <w:ind w:left="144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29734CF7"/>
    <w:multiLevelType w:val="multilevel"/>
    <w:tmpl w:val="7C4C08C6"/>
    <w:styleLink w:val="HeadingsNumberd"/>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936" w:hanging="720"/>
      </w:pPr>
      <w:rPr>
        <w:rFonts w:hint="default"/>
      </w:rPr>
    </w:lvl>
    <w:lvl w:ilvl="2">
      <w:start w:val="1"/>
      <w:numFmt w:val="decimal"/>
      <w:pStyle w:val="Heading3"/>
      <w:lvlText w:val="%1.%2.%3"/>
      <w:lvlJc w:val="left"/>
      <w:pPr>
        <w:ind w:left="1152" w:hanging="720"/>
      </w:pPr>
      <w:rPr>
        <w:rFonts w:hint="default"/>
      </w:rPr>
    </w:lvl>
    <w:lvl w:ilvl="3">
      <w:start w:val="1"/>
      <w:numFmt w:val="decimal"/>
      <w:pStyle w:val="Heading4"/>
      <w:lvlText w:val="%1.%2.%3.%4"/>
      <w:lvlJc w:val="left"/>
      <w:pPr>
        <w:ind w:left="1368" w:hanging="720"/>
      </w:pPr>
      <w:rPr>
        <w:rFonts w:hint="default"/>
      </w:rPr>
    </w:lvl>
    <w:lvl w:ilvl="4">
      <w:start w:val="1"/>
      <w:numFmt w:val="decimal"/>
      <w:pStyle w:val="Heading5"/>
      <w:lvlText w:val="%1.%2.%3.%4.%5"/>
      <w:lvlJc w:val="left"/>
      <w:pPr>
        <w:ind w:left="1584" w:hanging="720"/>
      </w:pPr>
      <w:rPr>
        <w:rFonts w:hint="default"/>
      </w:rPr>
    </w:lvl>
    <w:lvl w:ilvl="5">
      <w:start w:val="1"/>
      <w:numFmt w:val="decimal"/>
      <w:pStyle w:val="Heading6"/>
      <w:lvlText w:val="%1.%2.%3.%4.%5.%6"/>
      <w:lvlJc w:val="left"/>
      <w:pPr>
        <w:ind w:left="1800" w:hanging="720"/>
      </w:pPr>
      <w:rPr>
        <w:rFonts w:hint="default"/>
      </w:rPr>
    </w:lvl>
    <w:lvl w:ilvl="6">
      <w:start w:val="1"/>
      <w:numFmt w:val="decimal"/>
      <w:pStyle w:val="Heading7"/>
      <w:lvlText w:val="%1.%2.%3.%4.%5.%6.%7"/>
      <w:lvlJc w:val="left"/>
      <w:pPr>
        <w:ind w:left="2016" w:hanging="720"/>
      </w:pPr>
      <w:rPr>
        <w:rFonts w:hint="default"/>
      </w:rPr>
    </w:lvl>
    <w:lvl w:ilvl="7">
      <w:start w:val="1"/>
      <w:numFmt w:val="decimal"/>
      <w:pStyle w:val="Heading8"/>
      <w:lvlText w:val="%1.%2.%3.%4.%5.%6.%7.%8"/>
      <w:lvlJc w:val="left"/>
      <w:pPr>
        <w:ind w:left="2232" w:hanging="720"/>
      </w:pPr>
      <w:rPr>
        <w:rFonts w:hint="default"/>
      </w:rPr>
    </w:lvl>
    <w:lvl w:ilvl="8">
      <w:start w:val="1"/>
      <w:numFmt w:val="decimal"/>
      <w:pStyle w:val="Heading9"/>
      <w:lvlText w:val="%1.%2.%3.%4.%5.%6.%7.%8.%9"/>
      <w:lvlJc w:val="left"/>
      <w:pPr>
        <w:ind w:left="2448" w:hanging="720"/>
      </w:pPr>
      <w:rPr>
        <w:rFonts w:hint="default"/>
      </w:rPr>
    </w:lvl>
  </w:abstractNum>
  <w:abstractNum w:abstractNumId="6" w15:restartNumberingAfterBreak="0">
    <w:nsid w:val="2AFD55CF"/>
    <w:multiLevelType w:val="hybridMultilevel"/>
    <w:tmpl w:val="399EEE02"/>
    <w:lvl w:ilvl="0" w:tplc="78BC3162">
      <w:start w:val="2"/>
      <w:numFmt w:val="decimal"/>
      <w:lvlText w:val="(%1)"/>
      <w:lvlJc w:val="left"/>
      <w:pPr>
        <w:ind w:left="564" w:hanging="286"/>
      </w:pPr>
      <w:rPr>
        <w:rFonts w:ascii="Times New Roman" w:eastAsia="Times New Roman" w:hAnsi="Times New Roman" w:cs="Times New Roman" w:hint="default"/>
        <w:w w:val="100"/>
        <w:sz w:val="20"/>
        <w:szCs w:val="20"/>
      </w:rPr>
    </w:lvl>
    <w:lvl w:ilvl="1" w:tplc="FFE242F2">
      <w:start w:val="1"/>
      <w:numFmt w:val="decimal"/>
      <w:lvlText w:val="(%2)"/>
      <w:lvlJc w:val="left"/>
      <w:pPr>
        <w:ind w:left="770" w:hanging="286"/>
      </w:pPr>
      <w:rPr>
        <w:rFonts w:ascii="Times New Roman" w:eastAsia="Times New Roman" w:hAnsi="Times New Roman" w:cs="Times New Roman" w:hint="default"/>
        <w:w w:val="100"/>
        <w:sz w:val="20"/>
        <w:szCs w:val="20"/>
      </w:rPr>
    </w:lvl>
    <w:lvl w:ilvl="2" w:tplc="99560636">
      <w:numFmt w:val="bullet"/>
      <w:lvlText w:val="•"/>
      <w:lvlJc w:val="left"/>
      <w:pPr>
        <w:ind w:left="970" w:hanging="286"/>
      </w:pPr>
      <w:rPr>
        <w:rFonts w:hint="default"/>
      </w:rPr>
    </w:lvl>
    <w:lvl w:ilvl="3" w:tplc="933CF624">
      <w:numFmt w:val="bullet"/>
      <w:lvlText w:val="•"/>
      <w:lvlJc w:val="left"/>
      <w:pPr>
        <w:ind w:left="1160" w:hanging="286"/>
      </w:pPr>
      <w:rPr>
        <w:rFonts w:hint="default"/>
      </w:rPr>
    </w:lvl>
    <w:lvl w:ilvl="4" w:tplc="845E7D6A">
      <w:numFmt w:val="bullet"/>
      <w:lvlText w:val="•"/>
      <w:lvlJc w:val="left"/>
      <w:pPr>
        <w:ind w:left="1350" w:hanging="286"/>
      </w:pPr>
      <w:rPr>
        <w:rFonts w:hint="default"/>
      </w:rPr>
    </w:lvl>
    <w:lvl w:ilvl="5" w:tplc="BD644AB8">
      <w:numFmt w:val="bullet"/>
      <w:lvlText w:val="•"/>
      <w:lvlJc w:val="left"/>
      <w:pPr>
        <w:ind w:left="1540" w:hanging="286"/>
      </w:pPr>
      <w:rPr>
        <w:rFonts w:hint="default"/>
      </w:rPr>
    </w:lvl>
    <w:lvl w:ilvl="6" w:tplc="CB061B90">
      <w:numFmt w:val="bullet"/>
      <w:lvlText w:val="•"/>
      <w:lvlJc w:val="left"/>
      <w:pPr>
        <w:ind w:left="1730" w:hanging="286"/>
      </w:pPr>
      <w:rPr>
        <w:rFonts w:hint="default"/>
      </w:rPr>
    </w:lvl>
    <w:lvl w:ilvl="7" w:tplc="C7D2728E">
      <w:numFmt w:val="bullet"/>
      <w:lvlText w:val="•"/>
      <w:lvlJc w:val="left"/>
      <w:pPr>
        <w:ind w:left="1920" w:hanging="286"/>
      </w:pPr>
      <w:rPr>
        <w:rFonts w:hint="default"/>
      </w:rPr>
    </w:lvl>
    <w:lvl w:ilvl="8" w:tplc="15B88604">
      <w:numFmt w:val="bullet"/>
      <w:lvlText w:val="•"/>
      <w:lvlJc w:val="left"/>
      <w:pPr>
        <w:ind w:left="2110" w:hanging="286"/>
      </w:pPr>
      <w:rPr>
        <w:rFonts w:hint="default"/>
      </w:rPr>
    </w:lvl>
  </w:abstractNum>
  <w:abstractNum w:abstractNumId="7" w15:restartNumberingAfterBreak="0">
    <w:nsid w:val="30FD067B"/>
    <w:multiLevelType w:val="multilevel"/>
    <w:tmpl w:val="B01810E8"/>
    <w:lvl w:ilvl="0">
      <w:start w:val="1"/>
      <w:numFmt w:val="decimal"/>
      <w:lvlText w:val="%1."/>
      <w:lvlJc w:val="left"/>
      <w:pPr>
        <w:ind w:left="1440" w:hanging="360"/>
      </w:pPr>
      <w:rPr>
        <w:rFonts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3DA51161"/>
    <w:multiLevelType w:val="hybridMultilevel"/>
    <w:tmpl w:val="C82A8B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C57CEC"/>
    <w:multiLevelType w:val="multilevel"/>
    <w:tmpl w:val="AD9000F2"/>
    <w:numStyleLink w:val="NumberListola"/>
  </w:abstractNum>
  <w:abstractNum w:abstractNumId="10" w15:restartNumberingAfterBreak="0">
    <w:nsid w:val="40DF5B8B"/>
    <w:multiLevelType w:val="hybridMultilevel"/>
    <w:tmpl w:val="72B04044"/>
    <w:lvl w:ilvl="0" w:tplc="8BE69C38">
      <w:start w:val="1"/>
      <w:numFmt w:val="upperLetter"/>
      <w:pStyle w:val="AlphaList"/>
      <w:lvlText w:val="%1."/>
      <w:lvlJc w:val="left"/>
      <w:pPr>
        <w:tabs>
          <w:tab w:val="num" w:pos="1800"/>
        </w:tabs>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D5A68"/>
    <w:multiLevelType w:val="hybridMultilevel"/>
    <w:tmpl w:val="1958C7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4BF3654"/>
    <w:multiLevelType w:val="multilevel"/>
    <w:tmpl w:val="AEA0C286"/>
    <w:styleLink w:val="NumbersList"/>
    <w:lvl w:ilvl="0">
      <w:start w:val="1"/>
      <w:numFmt w:val="decimal"/>
      <w:pStyle w:val="ListNumber"/>
      <w:lvlText w:val="%1."/>
      <w:lvlJc w:val="left"/>
      <w:pPr>
        <w:ind w:left="360" w:firstLine="360"/>
      </w:pPr>
      <w:rPr>
        <w:rFonts w:hint="default"/>
      </w:rPr>
    </w:lvl>
    <w:lvl w:ilvl="1">
      <w:start w:val="1"/>
      <w:numFmt w:val="decimal"/>
      <w:lvlText w:val="%2."/>
      <w:lvlJc w:val="left"/>
      <w:pPr>
        <w:ind w:left="720" w:firstLine="360"/>
      </w:pPr>
      <w:rPr>
        <w:rFonts w:hint="default"/>
      </w:rPr>
    </w:lvl>
    <w:lvl w:ilvl="2">
      <w:start w:val="1"/>
      <w:numFmt w:val="decimal"/>
      <w:lvlText w:val="%3."/>
      <w:lvlJc w:val="left"/>
      <w:pPr>
        <w:ind w:left="1080" w:firstLine="360"/>
      </w:pPr>
      <w:rPr>
        <w:rFonts w:hint="default"/>
      </w:rPr>
    </w:lvl>
    <w:lvl w:ilvl="3">
      <w:start w:val="1"/>
      <w:numFmt w:val="decimal"/>
      <w:lvlText w:val="%4."/>
      <w:lvlJc w:val="left"/>
      <w:pPr>
        <w:ind w:left="1440" w:firstLine="360"/>
      </w:pPr>
      <w:rPr>
        <w:rFonts w:hint="default"/>
      </w:rPr>
    </w:lvl>
    <w:lvl w:ilvl="4">
      <w:start w:val="1"/>
      <w:numFmt w:val="decimal"/>
      <w:lvlText w:val="%5."/>
      <w:lvlJc w:val="left"/>
      <w:pPr>
        <w:ind w:left="1800" w:firstLine="360"/>
      </w:pPr>
      <w:rPr>
        <w:rFonts w:hint="default"/>
      </w:rPr>
    </w:lvl>
    <w:lvl w:ilvl="5">
      <w:start w:val="1"/>
      <w:numFmt w:val="none"/>
      <w:lvlText w:val=""/>
      <w:lvlJc w:val="left"/>
      <w:pPr>
        <w:ind w:left="2160" w:firstLine="360"/>
      </w:pPr>
      <w:rPr>
        <w:rFonts w:hint="default"/>
      </w:rPr>
    </w:lvl>
    <w:lvl w:ilvl="6">
      <w:start w:val="1"/>
      <w:numFmt w:val="none"/>
      <w:lvlText w:val=""/>
      <w:lvlJc w:val="left"/>
      <w:pPr>
        <w:ind w:left="2520" w:firstLine="360"/>
      </w:pPr>
      <w:rPr>
        <w:rFonts w:hint="default"/>
      </w:rPr>
    </w:lvl>
    <w:lvl w:ilvl="7">
      <w:start w:val="1"/>
      <w:numFmt w:val="none"/>
      <w:lvlText w:val=""/>
      <w:lvlJc w:val="left"/>
      <w:pPr>
        <w:ind w:left="2880" w:firstLine="360"/>
      </w:pPr>
      <w:rPr>
        <w:rFonts w:hint="default"/>
      </w:rPr>
    </w:lvl>
    <w:lvl w:ilvl="8">
      <w:start w:val="1"/>
      <w:numFmt w:val="none"/>
      <w:lvlText w:val=""/>
      <w:lvlJc w:val="left"/>
      <w:pPr>
        <w:ind w:left="3240" w:firstLine="360"/>
      </w:pPr>
      <w:rPr>
        <w:rFonts w:hint="default"/>
      </w:rPr>
    </w:lvl>
  </w:abstractNum>
  <w:abstractNum w:abstractNumId="13" w15:restartNumberingAfterBreak="0">
    <w:nsid w:val="699C5E2C"/>
    <w:multiLevelType w:val="multilevel"/>
    <w:tmpl w:val="058E6024"/>
    <w:lvl w:ilvl="0">
      <w:start w:val="1"/>
      <w:numFmt w:val="bullet"/>
      <w:lvlText w:val=""/>
      <w:lvlJc w:val="left"/>
      <w:pPr>
        <w:ind w:left="144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6B027039"/>
    <w:multiLevelType w:val="singleLevel"/>
    <w:tmpl w:val="649AD9EC"/>
    <w:lvl w:ilvl="0">
      <w:start w:val="1"/>
      <w:numFmt w:val="bullet"/>
      <w:lvlText w:val=""/>
      <w:lvlJc w:val="left"/>
      <w:pPr>
        <w:ind w:left="420" w:hanging="420"/>
      </w:pPr>
      <w:rPr>
        <w:rFonts w:ascii="Wingdings" w:hAnsi="Wingdings" w:hint="default"/>
        <w:sz w:val="16"/>
      </w:rPr>
    </w:lvl>
  </w:abstractNum>
  <w:abstractNum w:abstractNumId="15" w15:restartNumberingAfterBreak="0">
    <w:nsid w:val="6F3D55A6"/>
    <w:multiLevelType w:val="multilevel"/>
    <w:tmpl w:val="AEA0C286"/>
    <w:numStyleLink w:val="NumbersList"/>
  </w:abstractNum>
  <w:abstractNum w:abstractNumId="16" w15:restartNumberingAfterBreak="0">
    <w:nsid w:val="6F9F7FBA"/>
    <w:multiLevelType w:val="multilevel"/>
    <w:tmpl w:val="061E0D5A"/>
    <w:styleLink w:val="BulletsListStyle"/>
    <w:lvl w:ilvl="0">
      <w:start w:val="1"/>
      <w:numFmt w:val="bullet"/>
      <w:pStyle w:val="Bullet1"/>
      <w:lvlText w:val=""/>
      <w:lvlJc w:val="left"/>
      <w:pPr>
        <w:ind w:left="1440" w:hanging="360"/>
      </w:pPr>
      <w:rPr>
        <w:rFonts w:ascii="Symbol" w:hAnsi="Symbol" w:hint="default"/>
        <w:color w:val="auto"/>
      </w:rPr>
    </w:lvl>
    <w:lvl w:ilvl="1">
      <w:start w:val="1"/>
      <w:numFmt w:val="bullet"/>
      <w:pStyle w:val="Bullet2"/>
      <w:lvlText w:val=""/>
      <w:lvlJc w:val="left"/>
      <w:pPr>
        <w:ind w:left="1800" w:hanging="360"/>
      </w:pPr>
      <w:rPr>
        <w:rFonts w:ascii="Symbol" w:hAnsi="Symbol" w:hint="default"/>
        <w:color w:val="auto"/>
      </w:rPr>
    </w:lvl>
    <w:lvl w:ilvl="2">
      <w:start w:val="1"/>
      <w:numFmt w:val="bullet"/>
      <w:pStyle w:val="Bullet3"/>
      <w:lvlText w:val=""/>
      <w:lvlJc w:val="left"/>
      <w:pPr>
        <w:ind w:left="2160" w:hanging="36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768B02B6"/>
    <w:multiLevelType w:val="hybridMultilevel"/>
    <w:tmpl w:val="651A37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5"/>
  </w:num>
  <w:num w:numId="7">
    <w:abstractNumId w:val="5"/>
  </w:num>
  <w:num w:numId="8">
    <w:abstractNumId w:val="5"/>
  </w:num>
  <w:num w:numId="9">
    <w:abstractNumId w:val="5"/>
  </w:num>
  <w:num w:numId="10">
    <w:abstractNumId w:val="10"/>
  </w:num>
  <w:num w:numId="11">
    <w:abstractNumId w:val="5"/>
    <w:lvlOverride w:ilvl="2">
      <w:lvl w:ilvl="2">
        <w:start w:val="1"/>
        <w:numFmt w:val="decimal"/>
        <w:pStyle w:val="Heading3"/>
        <w:lvlText w:val="%1.%2.%3"/>
        <w:lvlJc w:val="left"/>
        <w:pPr>
          <w:ind w:left="1152" w:hanging="720"/>
        </w:pPr>
        <w:rPr>
          <w:rFonts w:ascii="Arial" w:hAnsi="Arial" w:cs="Arial" w:hint="default"/>
        </w:rPr>
      </w:lvl>
    </w:lvlOverride>
  </w:num>
  <w:num w:numId="12">
    <w:abstractNumId w:val="1"/>
  </w:num>
  <w:num w:numId="13">
    <w:abstractNumId w:val="1"/>
  </w:num>
  <w:num w:numId="14">
    <w:abstractNumId w:val="1"/>
  </w:num>
  <w:num w:numId="15">
    <w:abstractNumId w:val="9"/>
  </w:num>
  <w:num w:numId="16">
    <w:abstractNumId w:val="9"/>
  </w:num>
  <w:num w:numId="17">
    <w:abstractNumId w:val="9"/>
  </w:num>
  <w:num w:numId="18">
    <w:abstractNumId w:val="9"/>
  </w:num>
  <w:num w:numId="19">
    <w:abstractNumId w:val="9"/>
  </w:num>
  <w:num w:numId="20">
    <w:abstractNumId w:val="12"/>
  </w:num>
  <w:num w:numId="21">
    <w:abstractNumId w:val="0"/>
  </w:num>
  <w:num w:numId="22">
    <w:abstractNumId w:val="15"/>
  </w:num>
  <w:num w:numId="23">
    <w:abstractNumId w:val="15"/>
  </w:num>
  <w:num w:numId="24">
    <w:abstractNumId w:val="10"/>
    <w:lvlOverride w:ilvl="0">
      <w:startOverride w:val="1"/>
    </w:lvlOverride>
  </w:num>
  <w:num w:numId="25">
    <w:abstractNumId w:val="10"/>
    <w:lvlOverride w:ilvl="0">
      <w:startOverride w:val="1"/>
    </w:lvlOverride>
  </w:num>
  <w:num w:numId="26">
    <w:abstractNumId w:val="16"/>
  </w:num>
  <w:num w:numId="27">
    <w:abstractNumId w:val="10"/>
    <w:lvlOverride w:ilvl="0">
      <w:startOverride w:val="1"/>
    </w:lvlOverride>
  </w:num>
  <w:num w:numId="28">
    <w:abstractNumId w:val="10"/>
    <w:lvlOverride w:ilvl="0">
      <w:startOverride w:val="1"/>
    </w:lvlOverride>
  </w:num>
  <w:num w:numId="29">
    <w:abstractNumId w:val="7"/>
  </w:num>
  <w:num w:numId="30">
    <w:abstractNumId w:val="6"/>
  </w:num>
  <w:num w:numId="31">
    <w:abstractNumId w:val="14"/>
  </w:num>
  <w:num w:numId="32">
    <w:abstractNumId w:val="3"/>
  </w:num>
  <w:num w:numId="33">
    <w:abstractNumId w:val="11"/>
  </w:num>
  <w:num w:numId="34">
    <w:abstractNumId w:val="8"/>
  </w:num>
  <w:num w:numId="35">
    <w:abstractNumId w:val="13"/>
  </w:num>
  <w:num w:numId="36">
    <w:abstractNumId w:val="4"/>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lvlOverride w:ilvl="2">
      <w:lvl w:ilvl="2">
        <w:start w:val="1"/>
        <w:numFmt w:val="decimal"/>
        <w:pStyle w:val="Heading3"/>
        <w:lvlText w:val="%1.%2.%3"/>
        <w:lvlJc w:val="left"/>
        <w:pPr>
          <w:ind w:left="1152" w:hanging="720"/>
        </w:pPr>
        <w:rPr>
          <w:rFonts w:ascii="Arial" w:hAnsi="Arial" w:cs="Arial" w:hint="default"/>
        </w:rPr>
      </w:lvl>
    </w:lvlOverride>
  </w:num>
  <w:num w:numId="47">
    <w:abstractNumId w:val="5"/>
    <w:lvlOverride w:ilvl="2">
      <w:lvl w:ilvl="2">
        <w:start w:val="1"/>
        <w:numFmt w:val="decimal"/>
        <w:pStyle w:val="Heading3"/>
        <w:lvlText w:val="%1.%2.%3"/>
        <w:lvlJc w:val="left"/>
        <w:pPr>
          <w:ind w:left="1152" w:hanging="720"/>
        </w:pPr>
        <w:rPr>
          <w:rFonts w:ascii="Arial" w:hAnsi="Arial" w:cs="Arial" w:hint="default"/>
        </w:rPr>
      </w:lvl>
    </w:lvlOverride>
  </w:num>
  <w:num w:numId="48">
    <w:abstractNumId w:val="5"/>
    <w:lvlOverride w:ilvl="2">
      <w:lvl w:ilvl="2">
        <w:start w:val="1"/>
        <w:numFmt w:val="decimal"/>
        <w:pStyle w:val="Heading3"/>
        <w:lvlText w:val="%1.%2.%3"/>
        <w:lvlJc w:val="left"/>
        <w:pPr>
          <w:ind w:left="1152" w:hanging="720"/>
        </w:pPr>
        <w:rPr>
          <w:rFonts w:ascii="Arial" w:hAnsi="Arial" w:cs="Arial" w:hint="default"/>
        </w:rPr>
      </w:lvl>
    </w:lvlOverride>
  </w:num>
  <w:num w:numId="49">
    <w:abstractNumId w:val="5"/>
    <w:lvlOverride w:ilvl="2">
      <w:lvl w:ilvl="2">
        <w:start w:val="1"/>
        <w:numFmt w:val="decimal"/>
        <w:pStyle w:val="Heading3"/>
        <w:lvlText w:val="%1.%2.%3"/>
        <w:lvlJc w:val="left"/>
        <w:pPr>
          <w:ind w:left="1152" w:hanging="720"/>
        </w:pPr>
        <w:rPr>
          <w:rFonts w:ascii="Arial" w:hAnsi="Arial" w:cs="Arial" w:hint="default"/>
        </w:rPr>
      </w:lvl>
    </w:lvlOverride>
  </w:num>
  <w:num w:numId="50">
    <w:abstractNumId w:val="5"/>
    <w:lvlOverride w:ilvl="2">
      <w:lvl w:ilvl="2">
        <w:start w:val="1"/>
        <w:numFmt w:val="decimal"/>
        <w:pStyle w:val="Heading3"/>
        <w:lvlText w:val="%1.%2.%3"/>
        <w:lvlJc w:val="left"/>
        <w:pPr>
          <w:ind w:left="1152" w:hanging="720"/>
        </w:pPr>
        <w:rPr>
          <w:rFonts w:ascii="Arial" w:hAnsi="Arial" w:cs="Arial" w:hint="default"/>
        </w:rPr>
      </w:lvl>
    </w:lvlOverride>
  </w:num>
  <w:num w:numId="51">
    <w:abstractNumId w:val="5"/>
    <w:lvlOverride w:ilvl="2">
      <w:lvl w:ilvl="2">
        <w:start w:val="1"/>
        <w:numFmt w:val="decimal"/>
        <w:pStyle w:val="Heading3"/>
        <w:lvlText w:val="%1.%2.%3"/>
        <w:lvlJc w:val="left"/>
        <w:pPr>
          <w:ind w:left="1152" w:hanging="720"/>
        </w:pPr>
        <w:rPr>
          <w:rFonts w:ascii="Arial" w:hAnsi="Arial" w:cs="Arial" w:hint="default"/>
        </w:rPr>
      </w:lvl>
    </w:lvlOverride>
  </w:num>
  <w:num w:numId="52">
    <w:abstractNumId w:val="5"/>
    <w:lvlOverride w:ilvl="2">
      <w:lvl w:ilvl="2">
        <w:start w:val="1"/>
        <w:numFmt w:val="decimal"/>
        <w:pStyle w:val="Heading3"/>
        <w:lvlText w:val="%1.%2.%3"/>
        <w:lvlJc w:val="left"/>
        <w:pPr>
          <w:ind w:left="1152" w:hanging="720"/>
        </w:pPr>
        <w:rPr>
          <w:rFonts w:ascii="Arial" w:hAnsi="Arial" w:cs="Arial" w:hint="default"/>
        </w:rPr>
      </w:lvl>
    </w:lvlOverride>
  </w:num>
  <w:num w:numId="53">
    <w:abstractNumId w:val="5"/>
    <w:lvlOverride w:ilvl="2">
      <w:lvl w:ilvl="2">
        <w:start w:val="1"/>
        <w:numFmt w:val="decimal"/>
        <w:pStyle w:val="Heading3"/>
        <w:lvlText w:val="%1.%2.%3"/>
        <w:lvlJc w:val="left"/>
        <w:pPr>
          <w:ind w:left="1152" w:hanging="720"/>
        </w:pPr>
        <w:rPr>
          <w:rFonts w:ascii="Arial" w:hAnsi="Arial" w:cs="Arial" w:hint="default"/>
        </w:rPr>
      </w:lvl>
    </w:lvlOverride>
  </w:num>
  <w:num w:numId="54">
    <w:abstractNumId w:val="5"/>
    <w:lvlOverride w:ilvl="2">
      <w:lvl w:ilvl="2">
        <w:start w:val="1"/>
        <w:numFmt w:val="decimal"/>
        <w:pStyle w:val="Heading3"/>
        <w:lvlText w:val="%1.%2.%3"/>
        <w:lvlJc w:val="left"/>
        <w:pPr>
          <w:ind w:left="1152" w:hanging="720"/>
        </w:pPr>
        <w:rPr>
          <w:rFonts w:ascii="Arial" w:hAnsi="Arial" w:cs="Arial" w:hint="default"/>
        </w:rPr>
      </w:lvl>
    </w:lvlOverride>
  </w:num>
  <w:num w:numId="55">
    <w:abstractNumId w:val="5"/>
    <w:lvlOverride w:ilvl="2">
      <w:lvl w:ilvl="2">
        <w:start w:val="1"/>
        <w:numFmt w:val="decimal"/>
        <w:pStyle w:val="Heading3"/>
        <w:lvlText w:val="%1.%2.%3"/>
        <w:lvlJc w:val="left"/>
        <w:pPr>
          <w:ind w:left="1152" w:hanging="720"/>
        </w:pPr>
        <w:rPr>
          <w:rFonts w:ascii="Arial" w:hAnsi="Arial" w:cs="Arial" w:hint="default"/>
        </w:rPr>
      </w:lvl>
    </w:lvlOverride>
  </w:num>
  <w:num w:numId="56">
    <w:abstractNumId w:val="5"/>
    <w:lvlOverride w:ilvl="2">
      <w:lvl w:ilvl="2">
        <w:start w:val="1"/>
        <w:numFmt w:val="decimal"/>
        <w:pStyle w:val="Heading3"/>
        <w:lvlText w:val="%1.%2.%3"/>
        <w:lvlJc w:val="left"/>
        <w:pPr>
          <w:ind w:left="1152" w:hanging="720"/>
        </w:pPr>
        <w:rPr>
          <w:rFonts w:ascii="Arial" w:hAnsi="Arial" w:cs="Arial" w:hint="default"/>
        </w:rPr>
      </w:lvl>
    </w:lvlOverride>
  </w:num>
  <w:num w:numId="57">
    <w:abstractNumId w:val="5"/>
    <w:lvlOverride w:ilvl="2">
      <w:lvl w:ilvl="2">
        <w:start w:val="1"/>
        <w:numFmt w:val="decimal"/>
        <w:pStyle w:val="Heading3"/>
        <w:lvlText w:val="%1.%2.%3"/>
        <w:lvlJc w:val="left"/>
        <w:pPr>
          <w:ind w:left="1152" w:hanging="720"/>
        </w:pPr>
        <w:rPr>
          <w:rFonts w:ascii="Arial" w:hAnsi="Arial" w:cs="Arial" w:hint="default"/>
        </w:rPr>
      </w:lvl>
    </w:lvlOverride>
  </w:num>
  <w:num w:numId="58">
    <w:abstractNumId w:val="5"/>
    <w:lvlOverride w:ilvl="2">
      <w:lvl w:ilvl="2">
        <w:start w:val="1"/>
        <w:numFmt w:val="decimal"/>
        <w:pStyle w:val="Heading3"/>
        <w:lvlText w:val="%1.%2.%3"/>
        <w:lvlJc w:val="left"/>
        <w:pPr>
          <w:ind w:left="1152" w:hanging="720"/>
        </w:pPr>
        <w:rPr>
          <w:rFonts w:ascii="Arial" w:hAnsi="Arial" w:cs="Arial" w:hint="default"/>
        </w:rPr>
      </w:lvl>
    </w:lvlOverride>
  </w:num>
  <w:num w:numId="59">
    <w:abstractNumId w:val="5"/>
    <w:lvlOverride w:ilvl="2">
      <w:lvl w:ilvl="2">
        <w:start w:val="1"/>
        <w:numFmt w:val="decimal"/>
        <w:pStyle w:val="Heading3"/>
        <w:lvlText w:val="%1.%2.%3"/>
        <w:lvlJc w:val="left"/>
        <w:pPr>
          <w:ind w:left="1152" w:hanging="720"/>
        </w:pPr>
        <w:rPr>
          <w:rFonts w:ascii="Arial" w:hAnsi="Arial" w:cs="Arial" w:hint="default"/>
        </w:rPr>
      </w:lvl>
    </w:lvlOverride>
  </w:num>
  <w:num w:numId="60">
    <w:abstractNumId w:val="10"/>
  </w:num>
  <w:num w:numId="61">
    <w:abstractNumId w:val="2"/>
  </w:num>
  <w:num w:numId="62">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7C"/>
    <w:rsid w:val="00006005"/>
    <w:rsid w:val="00022282"/>
    <w:rsid w:val="0002444F"/>
    <w:rsid w:val="000260BB"/>
    <w:rsid w:val="00034711"/>
    <w:rsid w:val="000605E9"/>
    <w:rsid w:val="0007437C"/>
    <w:rsid w:val="00096F7A"/>
    <w:rsid w:val="000A2ED6"/>
    <w:rsid w:val="000C1DCC"/>
    <w:rsid w:val="000C7E5F"/>
    <w:rsid w:val="000F7775"/>
    <w:rsid w:val="00126BB2"/>
    <w:rsid w:val="001340D3"/>
    <w:rsid w:val="001427A4"/>
    <w:rsid w:val="0014727F"/>
    <w:rsid w:val="00184962"/>
    <w:rsid w:val="00195C5A"/>
    <w:rsid w:val="001A7AE8"/>
    <w:rsid w:val="001C5922"/>
    <w:rsid w:val="001D5DC6"/>
    <w:rsid w:val="002217E6"/>
    <w:rsid w:val="002271E5"/>
    <w:rsid w:val="00264C29"/>
    <w:rsid w:val="00270367"/>
    <w:rsid w:val="00285B53"/>
    <w:rsid w:val="002A5C31"/>
    <w:rsid w:val="002D1337"/>
    <w:rsid w:val="002D7F89"/>
    <w:rsid w:val="00306496"/>
    <w:rsid w:val="00363A0F"/>
    <w:rsid w:val="003812B8"/>
    <w:rsid w:val="00382CBB"/>
    <w:rsid w:val="003E29BC"/>
    <w:rsid w:val="003E2E82"/>
    <w:rsid w:val="004257AF"/>
    <w:rsid w:val="0044056B"/>
    <w:rsid w:val="0044103E"/>
    <w:rsid w:val="00454593"/>
    <w:rsid w:val="00455072"/>
    <w:rsid w:val="00456AA5"/>
    <w:rsid w:val="004D485D"/>
    <w:rsid w:val="004F1A9B"/>
    <w:rsid w:val="00512F4A"/>
    <w:rsid w:val="0052191D"/>
    <w:rsid w:val="00523C38"/>
    <w:rsid w:val="005328D2"/>
    <w:rsid w:val="005645BD"/>
    <w:rsid w:val="005A2DEF"/>
    <w:rsid w:val="005A532F"/>
    <w:rsid w:val="005B4075"/>
    <w:rsid w:val="005E4C78"/>
    <w:rsid w:val="005F67BF"/>
    <w:rsid w:val="00601FAE"/>
    <w:rsid w:val="00643790"/>
    <w:rsid w:val="006550BE"/>
    <w:rsid w:val="00677244"/>
    <w:rsid w:val="006B36AC"/>
    <w:rsid w:val="006C2880"/>
    <w:rsid w:val="006E1ED7"/>
    <w:rsid w:val="007560BA"/>
    <w:rsid w:val="007653A8"/>
    <w:rsid w:val="007A358C"/>
    <w:rsid w:val="007D7F49"/>
    <w:rsid w:val="007E7240"/>
    <w:rsid w:val="007F0D59"/>
    <w:rsid w:val="007F1880"/>
    <w:rsid w:val="00801FCD"/>
    <w:rsid w:val="00803C49"/>
    <w:rsid w:val="008736E4"/>
    <w:rsid w:val="00887E42"/>
    <w:rsid w:val="008B0CA1"/>
    <w:rsid w:val="009036C0"/>
    <w:rsid w:val="0091369B"/>
    <w:rsid w:val="009321FD"/>
    <w:rsid w:val="009358BC"/>
    <w:rsid w:val="009378A3"/>
    <w:rsid w:val="00941085"/>
    <w:rsid w:val="00990A9F"/>
    <w:rsid w:val="009E569F"/>
    <w:rsid w:val="009E7A54"/>
    <w:rsid w:val="009F371F"/>
    <w:rsid w:val="009F6BB3"/>
    <w:rsid w:val="00A16281"/>
    <w:rsid w:val="00A4460A"/>
    <w:rsid w:val="00A6748B"/>
    <w:rsid w:val="00A77CAA"/>
    <w:rsid w:val="00A8670B"/>
    <w:rsid w:val="00AA678F"/>
    <w:rsid w:val="00AB21E5"/>
    <w:rsid w:val="00AC3BC4"/>
    <w:rsid w:val="00AD7460"/>
    <w:rsid w:val="00AF2C46"/>
    <w:rsid w:val="00B05F59"/>
    <w:rsid w:val="00B169A4"/>
    <w:rsid w:val="00B805CE"/>
    <w:rsid w:val="00B80744"/>
    <w:rsid w:val="00B9212D"/>
    <w:rsid w:val="00B9371C"/>
    <w:rsid w:val="00BA7FDF"/>
    <w:rsid w:val="00BC1BF7"/>
    <w:rsid w:val="00BC1F6B"/>
    <w:rsid w:val="00BC598F"/>
    <w:rsid w:val="00BE46C8"/>
    <w:rsid w:val="00C07845"/>
    <w:rsid w:val="00C27DA8"/>
    <w:rsid w:val="00C4399F"/>
    <w:rsid w:val="00C46BF4"/>
    <w:rsid w:val="00C73FFA"/>
    <w:rsid w:val="00C92970"/>
    <w:rsid w:val="00CA7804"/>
    <w:rsid w:val="00CA7C8F"/>
    <w:rsid w:val="00CB3E9C"/>
    <w:rsid w:val="00CC4D25"/>
    <w:rsid w:val="00CF4D78"/>
    <w:rsid w:val="00D10F25"/>
    <w:rsid w:val="00D33B4B"/>
    <w:rsid w:val="00D34A3C"/>
    <w:rsid w:val="00D451B5"/>
    <w:rsid w:val="00D76380"/>
    <w:rsid w:val="00D92EC2"/>
    <w:rsid w:val="00DB3849"/>
    <w:rsid w:val="00DB6AF1"/>
    <w:rsid w:val="00DE6750"/>
    <w:rsid w:val="00DE7BCA"/>
    <w:rsid w:val="00E06025"/>
    <w:rsid w:val="00E0735C"/>
    <w:rsid w:val="00E447EE"/>
    <w:rsid w:val="00E510EF"/>
    <w:rsid w:val="00E5273A"/>
    <w:rsid w:val="00E56FEB"/>
    <w:rsid w:val="00EA247A"/>
    <w:rsid w:val="00EA67E5"/>
    <w:rsid w:val="00EB1A5B"/>
    <w:rsid w:val="00EB2097"/>
    <w:rsid w:val="00ED2A94"/>
    <w:rsid w:val="00F103CE"/>
    <w:rsid w:val="00F339AC"/>
    <w:rsid w:val="00F340CD"/>
    <w:rsid w:val="00F6129C"/>
    <w:rsid w:val="00F75496"/>
    <w:rsid w:val="00FE429D"/>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54469"/>
  <w15:chartTrackingRefBased/>
  <w15:docId w15:val="{2B422AF5-26ED-4869-BC10-AEC1519F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034711"/>
  </w:style>
  <w:style w:type="paragraph" w:styleId="Heading1">
    <w:name w:val="heading 1"/>
    <w:next w:val="Body"/>
    <w:link w:val="Heading1Char"/>
    <w:uiPriority w:val="9"/>
    <w:qFormat/>
    <w:rsid w:val="00AF2C46"/>
    <w:pPr>
      <w:keepNext/>
      <w:keepLines/>
      <w:numPr>
        <w:numId w:val="11"/>
      </w:numPr>
      <w:spacing w:before="240"/>
      <w:jc w:val="center"/>
      <w:outlineLvl w:val="0"/>
    </w:pPr>
    <w:rPr>
      <w:rFonts w:ascii="Calibre Medium" w:eastAsiaTheme="majorEastAsia" w:hAnsi="Calibre Medium" w:cstheme="majorBidi"/>
      <w:caps/>
      <w:sz w:val="28"/>
      <w:szCs w:val="32"/>
    </w:rPr>
  </w:style>
  <w:style w:type="paragraph" w:styleId="Heading2">
    <w:name w:val="heading 2"/>
    <w:basedOn w:val="Heading1"/>
    <w:next w:val="Body"/>
    <w:link w:val="Heading2Char"/>
    <w:uiPriority w:val="9"/>
    <w:qFormat/>
    <w:rsid w:val="00BC598F"/>
    <w:pPr>
      <w:numPr>
        <w:ilvl w:val="1"/>
      </w:numPr>
      <w:spacing w:after="120"/>
      <w:jc w:val="left"/>
      <w:outlineLvl w:val="1"/>
    </w:pPr>
    <w:rPr>
      <w:sz w:val="24"/>
      <w:szCs w:val="26"/>
    </w:rPr>
  </w:style>
  <w:style w:type="paragraph" w:styleId="Heading3">
    <w:name w:val="heading 3"/>
    <w:basedOn w:val="Heading2"/>
    <w:next w:val="Body"/>
    <w:link w:val="Heading3Char"/>
    <w:uiPriority w:val="9"/>
    <w:qFormat/>
    <w:rsid w:val="00BC598F"/>
    <w:pPr>
      <w:numPr>
        <w:ilvl w:val="2"/>
      </w:numPr>
      <w:outlineLvl w:val="2"/>
    </w:pPr>
    <w:rPr>
      <w:caps w:val="0"/>
      <w:szCs w:val="24"/>
    </w:rPr>
  </w:style>
  <w:style w:type="paragraph" w:styleId="Heading4">
    <w:name w:val="heading 4"/>
    <w:basedOn w:val="Heading3"/>
    <w:next w:val="Body"/>
    <w:link w:val="Heading4Char"/>
    <w:uiPriority w:val="9"/>
    <w:qFormat/>
    <w:rsid w:val="00D34A3C"/>
    <w:pPr>
      <w:numPr>
        <w:ilvl w:val="3"/>
        <w:numId w:val="9"/>
      </w:numPr>
      <w:outlineLvl w:val="3"/>
    </w:pPr>
    <w:rPr>
      <w:iCs/>
      <w:sz w:val="22"/>
    </w:rPr>
  </w:style>
  <w:style w:type="paragraph" w:styleId="Heading5">
    <w:name w:val="heading 5"/>
    <w:basedOn w:val="Heading4"/>
    <w:next w:val="Body"/>
    <w:link w:val="Heading5Char"/>
    <w:uiPriority w:val="9"/>
    <w:qFormat/>
    <w:rsid w:val="00D34A3C"/>
    <w:pPr>
      <w:numPr>
        <w:ilvl w:val="4"/>
        <w:numId w:val="11"/>
      </w:numPr>
      <w:outlineLvl w:val="4"/>
    </w:pPr>
  </w:style>
  <w:style w:type="paragraph" w:styleId="Heading6">
    <w:name w:val="heading 6"/>
    <w:basedOn w:val="Normal"/>
    <w:next w:val="Normal"/>
    <w:link w:val="Heading6Char"/>
    <w:uiPriority w:val="9"/>
    <w:semiHidden/>
    <w:unhideWhenUsed/>
    <w:qFormat/>
    <w:rsid w:val="00D34A3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4A3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4A3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A3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C46"/>
    <w:rPr>
      <w:rFonts w:ascii="Calibre Medium" w:eastAsiaTheme="majorEastAsia" w:hAnsi="Calibre Medium" w:cstheme="majorBidi"/>
      <w:caps/>
      <w:sz w:val="28"/>
      <w:szCs w:val="32"/>
    </w:rPr>
  </w:style>
  <w:style w:type="paragraph" w:customStyle="1" w:styleId="Body">
    <w:name w:val="Body"/>
    <w:qFormat/>
    <w:rsid w:val="00990A9F"/>
    <w:pPr>
      <w:spacing w:after="120"/>
      <w:ind w:left="1080"/>
    </w:pPr>
    <w:rPr>
      <w:rFonts w:ascii="Calibre Light" w:eastAsiaTheme="majorEastAsia" w:hAnsi="Calibre Light" w:cstheme="majorBidi"/>
      <w:sz w:val="22"/>
      <w:szCs w:val="32"/>
    </w:rPr>
  </w:style>
  <w:style w:type="paragraph" w:styleId="Title">
    <w:name w:val="Title"/>
    <w:next w:val="Body"/>
    <w:link w:val="TitleChar"/>
    <w:uiPriority w:val="10"/>
    <w:qFormat/>
    <w:rsid w:val="00AF2C46"/>
    <w:pPr>
      <w:spacing w:before="120" w:after="120"/>
      <w:contextualSpacing/>
      <w:jc w:val="center"/>
    </w:pPr>
    <w:rPr>
      <w:rFonts w:ascii="Calibre Medium" w:eastAsiaTheme="majorEastAsia" w:hAnsi="Calibre Medium" w:cstheme="majorBidi"/>
      <w:spacing w:val="-10"/>
      <w:kern w:val="28"/>
      <w:sz w:val="28"/>
      <w:szCs w:val="56"/>
    </w:rPr>
  </w:style>
  <w:style w:type="character" w:customStyle="1" w:styleId="TitleChar">
    <w:name w:val="Title Char"/>
    <w:basedOn w:val="DefaultParagraphFont"/>
    <w:link w:val="Title"/>
    <w:uiPriority w:val="10"/>
    <w:rsid w:val="00AF2C46"/>
    <w:rPr>
      <w:rFonts w:ascii="Calibre Medium" w:eastAsiaTheme="majorEastAsia" w:hAnsi="Calibre Medium" w:cstheme="majorBidi"/>
      <w:spacing w:val="-10"/>
      <w:kern w:val="28"/>
      <w:sz w:val="28"/>
      <w:szCs w:val="56"/>
    </w:rPr>
  </w:style>
  <w:style w:type="character" w:customStyle="1" w:styleId="Heading2Char">
    <w:name w:val="Heading 2 Char"/>
    <w:basedOn w:val="DefaultParagraphFont"/>
    <w:link w:val="Heading2"/>
    <w:uiPriority w:val="9"/>
    <w:rsid w:val="00BC598F"/>
    <w:rPr>
      <w:rFonts w:ascii="Arial" w:eastAsiaTheme="majorEastAsia" w:hAnsi="Arial" w:cstheme="majorBidi"/>
      <w:b/>
      <w:caps/>
      <w:sz w:val="24"/>
      <w:szCs w:val="26"/>
    </w:rPr>
  </w:style>
  <w:style w:type="character" w:customStyle="1" w:styleId="Heading3Char">
    <w:name w:val="Heading 3 Char"/>
    <w:basedOn w:val="DefaultParagraphFont"/>
    <w:link w:val="Heading3"/>
    <w:uiPriority w:val="9"/>
    <w:rsid w:val="00BC598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D34A3C"/>
    <w:rPr>
      <w:rFonts w:ascii="Arial" w:eastAsiaTheme="majorEastAsia" w:hAnsi="Arial" w:cstheme="majorBidi"/>
      <w:b/>
      <w:iCs/>
      <w:sz w:val="22"/>
      <w:szCs w:val="24"/>
    </w:rPr>
  </w:style>
  <w:style w:type="character" w:customStyle="1" w:styleId="Heading5Char">
    <w:name w:val="Heading 5 Char"/>
    <w:basedOn w:val="DefaultParagraphFont"/>
    <w:link w:val="Heading5"/>
    <w:uiPriority w:val="9"/>
    <w:rsid w:val="00BC598F"/>
    <w:rPr>
      <w:rFonts w:ascii="Arial" w:eastAsiaTheme="majorEastAsia" w:hAnsi="Arial" w:cstheme="majorBidi"/>
      <w:b/>
      <w:iCs/>
      <w:caps/>
      <w:sz w:val="22"/>
      <w:szCs w:val="24"/>
    </w:rPr>
  </w:style>
  <w:style w:type="numbering" w:customStyle="1" w:styleId="HeadingsNumberd">
    <w:name w:val="HeadingsNumberd"/>
    <w:uiPriority w:val="99"/>
    <w:rsid w:val="00E510EF"/>
    <w:pPr>
      <w:numPr>
        <w:numId w:val="1"/>
      </w:numPr>
    </w:pPr>
  </w:style>
  <w:style w:type="paragraph" w:customStyle="1" w:styleId="Bullet1">
    <w:name w:val="Bullet1"/>
    <w:basedOn w:val="Body"/>
    <w:qFormat/>
    <w:rsid w:val="00E56FEB"/>
    <w:pPr>
      <w:numPr>
        <w:numId w:val="2"/>
      </w:numPr>
    </w:pPr>
  </w:style>
  <w:style w:type="character" w:customStyle="1" w:styleId="Heading6Char">
    <w:name w:val="Heading 6 Char"/>
    <w:basedOn w:val="DefaultParagraphFont"/>
    <w:link w:val="Heading6"/>
    <w:uiPriority w:val="9"/>
    <w:semiHidden/>
    <w:rsid w:val="00E510E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10E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1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10EF"/>
    <w:rPr>
      <w:rFonts w:asciiTheme="majorHAnsi" w:eastAsiaTheme="majorEastAsia" w:hAnsiTheme="majorHAnsi" w:cstheme="majorBidi"/>
      <w:i/>
      <w:iCs/>
      <w:color w:val="272727" w:themeColor="text1" w:themeTint="D8"/>
      <w:sz w:val="21"/>
      <w:szCs w:val="21"/>
    </w:rPr>
  </w:style>
  <w:style w:type="paragraph" w:customStyle="1" w:styleId="Bullet2">
    <w:name w:val="Bullet2"/>
    <w:basedOn w:val="Bullet1"/>
    <w:qFormat/>
    <w:rsid w:val="00034711"/>
    <w:pPr>
      <w:numPr>
        <w:ilvl w:val="1"/>
      </w:numPr>
    </w:pPr>
  </w:style>
  <w:style w:type="paragraph" w:customStyle="1" w:styleId="Bullet3">
    <w:name w:val="Bullet3"/>
    <w:basedOn w:val="Bullet2"/>
    <w:qFormat/>
    <w:rsid w:val="00034711"/>
    <w:pPr>
      <w:numPr>
        <w:ilvl w:val="2"/>
      </w:numPr>
    </w:pPr>
  </w:style>
  <w:style w:type="numbering" w:customStyle="1" w:styleId="BulletsListStyle">
    <w:name w:val="BulletsListStyle"/>
    <w:uiPriority w:val="99"/>
    <w:rsid w:val="00034711"/>
    <w:pPr>
      <w:numPr>
        <w:numId w:val="2"/>
      </w:numPr>
    </w:pPr>
  </w:style>
  <w:style w:type="paragraph" w:styleId="Header">
    <w:name w:val="header"/>
    <w:basedOn w:val="Normal"/>
    <w:link w:val="HeaderChar"/>
    <w:uiPriority w:val="99"/>
    <w:unhideWhenUsed/>
    <w:rsid w:val="005328D2"/>
    <w:pPr>
      <w:tabs>
        <w:tab w:val="right" w:pos="10512"/>
      </w:tabs>
      <w:spacing w:after="120"/>
    </w:pPr>
    <w:rPr>
      <w:rFonts w:ascii="Arial" w:hAnsi="Arial"/>
    </w:rPr>
  </w:style>
  <w:style w:type="character" w:customStyle="1" w:styleId="HeaderChar">
    <w:name w:val="Header Char"/>
    <w:basedOn w:val="DefaultParagraphFont"/>
    <w:link w:val="Header"/>
    <w:uiPriority w:val="99"/>
    <w:rsid w:val="005328D2"/>
    <w:rPr>
      <w:rFonts w:ascii="Arial" w:hAnsi="Arial"/>
    </w:rPr>
  </w:style>
  <w:style w:type="paragraph" w:styleId="Footer">
    <w:name w:val="footer"/>
    <w:link w:val="FooterChar"/>
    <w:uiPriority w:val="99"/>
    <w:unhideWhenUsed/>
    <w:rsid w:val="000F7775"/>
    <w:pPr>
      <w:tabs>
        <w:tab w:val="center" w:pos="5040"/>
        <w:tab w:val="right" w:pos="10512"/>
      </w:tabs>
      <w:spacing w:before="60"/>
    </w:pPr>
    <w:rPr>
      <w:rFonts w:ascii="Arial" w:hAnsi="Arial"/>
      <w:b/>
      <w:sz w:val="18"/>
    </w:rPr>
  </w:style>
  <w:style w:type="character" w:customStyle="1" w:styleId="FooterChar">
    <w:name w:val="Footer Char"/>
    <w:basedOn w:val="DefaultParagraphFont"/>
    <w:link w:val="Footer"/>
    <w:uiPriority w:val="99"/>
    <w:rsid w:val="000F7775"/>
    <w:rPr>
      <w:rFonts w:ascii="Arial" w:hAnsi="Arial"/>
      <w:b/>
      <w:sz w:val="18"/>
    </w:rPr>
  </w:style>
  <w:style w:type="paragraph" w:customStyle="1" w:styleId="SubtitleGS">
    <w:name w:val="SubtitleGS"/>
    <w:basedOn w:val="Title"/>
    <w:next w:val="Body"/>
    <w:qFormat/>
    <w:rsid w:val="00E5273A"/>
    <w:rPr>
      <w:sz w:val="24"/>
    </w:rPr>
  </w:style>
  <w:style w:type="paragraph" w:customStyle="1" w:styleId="AlphaList">
    <w:name w:val="AlphaList"/>
    <w:basedOn w:val="ListParagraph"/>
    <w:qFormat/>
    <w:rsid w:val="00AF2C46"/>
    <w:pPr>
      <w:numPr>
        <w:numId w:val="10"/>
      </w:numPr>
      <w:spacing w:after="120"/>
      <w:contextualSpacing w:val="0"/>
    </w:pPr>
    <w:rPr>
      <w:rFonts w:ascii="Calibre Light" w:hAnsi="Calibre Light"/>
      <w:sz w:val="22"/>
    </w:rPr>
  </w:style>
  <w:style w:type="paragraph" w:styleId="ListParagraph">
    <w:name w:val="List Paragraph"/>
    <w:basedOn w:val="Normal"/>
    <w:uiPriority w:val="34"/>
    <w:semiHidden/>
    <w:qFormat/>
    <w:rsid w:val="00A77CAA"/>
    <w:pPr>
      <w:ind w:left="720"/>
      <w:contextualSpacing/>
    </w:pPr>
  </w:style>
  <w:style w:type="paragraph" w:customStyle="1" w:styleId="TableBody">
    <w:name w:val="TableBody"/>
    <w:rsid w:val="00AF2C46"/>
    <w:rPr>
      <w:rFonts w:ascii="Calibre Light" w:eastAsia="Times New Roman" w:hAnsi="Calibre Light" w:cs="Times New Roman"/>
    </w:rPr>
  </w:style>
  <w:style w:type="paragraph" w:customStyle="1" w:styleId="NumbList">
    <w:name w:val="NumbList"/>
    <w:basedOn w:val="Body"/>
    <w:qFormat/>
    <w:rsid w:val="0091369B"/>
    <w:pPr>
      <w:numPr>
        <w:numId w:val="19"/>
      </w:numPr>
    </w:pPr>
  </w:style>
  <w:style w:type="numbering" w:customStyle="1" w:styleId="NumberListola">
    <w:name w:val="NumberListola"/>
    <w:uiPriority w:val="99"/>
    <w:rsid w:val="00BC1F6B"/>
    <w:pPr>
      <w:numPr>
        <w:numId w:val="12"/>
      </w:numPr>
    </w:pPr>
  </w:style>
  <w:style w:type="numbering" w:customStyle="1" w:styleId="NumbersList">
    <w:name w:val="NumbersList"/>
    <w:uiPriority w:val="99"/>
    <w:rsid w:val="00BA7FDF"/>
    <w:pPr>
      <w:numPr>
        <w:numId w:val="20"/>
      </w:numPr>
    </w:pPr>
  </w:style>
  <w:style w:type="paragraph" w:styleId="ListNumber">
    <w:name w:val="List Number"/>
    <w:basedOn w:val="Normal"/>
    <w:uiPriority w:val="99"/>
    <w:unhideWhenUsed/>
    <w:rsid w:val="00AF2C46"/>
    <w:pPr>
      <w:numPr>
        <w:numId w:val="23"/>
      </w:numPr>
      <w:autoSpaceDE w:val="0"/>
      <w:autoSpaceDN w:val="0"/>
      <w:spacing w:before="120" w:after="120"/>
    </w:pPr>
    <w:rPr>
      <w:rFonts w:ascii="Calibre Light" w:eastAsia="Times New Roman" w:hAnsi="Calibre Light" w:cs="Times New Roman"/>
      <w:kern w:val="22"/>
      <w:sz w:val="22"/>
      <w:szCs w:val="22"/>
    </w:rPr>
  </w:style>
  <w:style w:type="table" w:styleId="TableGrid">
    <w:name w:val="Table Grid"/>
    <w:basedOn w:val="TableNormal"/>
    <w:uiPriority w:val="59"/>
    <w:rsid w:val="00381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5">
    <w:name w:val="index 5"/>
    <w:basedOn w:val="Normal"/>
    <w:next w:val="Normal"/>
    <w:semiHidden/>
    <w:rsid w:val="00184962"/>
    <w:pPr>
      <w:spacing w:after="60"/>
      <w:ind w:left="1132"/>
    </w:pPr>
    <w:rPr>
      <w:rFonts w:ascii="LucidaSans" w:eastAsia="PMingLiU" w:hAnsi="LucidaSans" w:cs="Times New Roman"/>
      <w:lang w:eastAsia="zh-TW"/>
    </w:rPr>
  </w:style>
  <w:style w:type="paragraph" w:customStyle="1" w:styleId="Algo">
    <w:name w:val="Algo."/>
    <w:basedOn w:val="Normal"/>
    <w:rsid w:val="00AC3BC4"/>
    <w:pPr>
      <w:tabs>
        <w:tab w:val="left" w:pos="851"/>
        <w:tab w:val="left" w:pos="1134"/>
        <w:tab w:val="left" w:pos="1418"/>
        <w:tab w:val="left" w:pos="1701"/>
        <w:tab w:val="left" w:pos="1985"/>
        <w:tab w:val="left" w:pos="2268"/>
        <w:tab w:val="left" w:pos="2552"/>
        <w:tab w:val="left" w:pos="2835"/>
        <w:tab w:val="left" w:pos="3119"/>
        <w:tab w:val="left" w:pos="3402"/>
      </w:tabs>
      <w:spacing w:after="60"/>
      <w:ind w:left="567"/>
    </w:pPr>
    <w:rPr>
      <w:rFonts w:ascii="Courier (W1)" w:eastAsia="PMingLiU" w:hAnsi="Courier (W1)" w:cs="Times New Roman"/>
      <w:sz w:val="16"/>
      <w:lang w:eastAsia="zh-TW"/>
    </w:rPr>
  </w:style>
  <w:style w:type="paragraph" w:styleId="BalloonText">
    <w:name w:val="Balloon Text"/>
    <w:basedOn w:val="Normal"/>
    <w:link w:val="BalloonTextChar"/>
    <w:uiPriority w:val="99"/>
    <w:semiHidden/>
    <w:unhideWhenUsed/>
    <w:rsid w:val="00CA7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8F"/>
    <w:rPr>
      <w:rFonts w:ascii="Segoe UI" w:hAnsi="Segoe UI" w:cs="Segoe UI"/>
      <w:sz w:val="18"/>
      <w:szCs w:val="18"/>
    </w:rPr>
  </w:style>
  <w:style w:type="character" w:styleId="CommentReference">
    <w:name w:val="annotation reference"/>
    <w:basedOn w:val="DefaultParagraphFont"/>
    <w:uiPriority w:val="99"/>
    <w:semiHidden/>
    <w:unhideWhenUsed/>
    <w:rsid w:val="00B169A4"/>
    <w:rPr>
      <w:sz w:val="16"/>
      <w:szCs w:val="16"/>
    </w:rPr>
  </w:style>
  <w:style w:type="paragraph" w:styleId="CommentText">
    <w:name w:val="annotation text"/>
    <w:basedOn w:val="Normal"/>
    <w:link w:val="CommentTextChar"/>
    <w:uiPriority w:val="99"/>
    <w:semiHidden/>
    <w:unhideWhenUsed/>
    <w:rsid w:val="00B169A4"/>
  </w:style>
  <w:style w:type="character" w:customStyle="1" w:styleId="CommentTextChar">
    <w:name w:val="Comment Text Char"/>
    <w:basedOn w:val="DefaultParagraphFont"/>
    <w:link w:val="CommentText"/>
    <w:uiPriority w:val="99"/>
    <w:semiHidden/>
    <w:rsid w:val="00B169A4"/>
  </w:style>
  <w:style w:type="paragraph" w:styleId="CommentSubject">
    <w:name w:val="annotation subject"/>
    <w:basedOn w:val="CommentText"/>
    <w:next w:val="CommentText"/>
    <w:link w:val="CommentSubjectChar"/>
    <w:uiPriority w:val="99"/>
    <w:semiHidden/>
    <w:unhideWhenUsed/>
    <w:rsid w:val="00B169A4"/>
    <w:rPr>
      <w:b/>
      <w:bCs/>
    </w:rPr>
  </w:style>
  <w:style w:type="character" w:customStyle="1" w:styleId="CommentSubjectChar">
    <w:name w:val="Comment Subject Char"/>
    <w:basedOn w:val="CommentTextChar"/>
    <w:link w:val="CommentSubject"/>
    <w:uiPriority w:val="99"/>
    <w:semiHidden/>
    <w:rsid w:val="00B1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aylor\Documents\Custom%20Office%20Templates\Guide_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A2AB-1920-4EAC-A9A4-8E1CE5D2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Guide_Specs</Template>
  <TotalTime>133</TotalTime>
  <Pages>10</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Heather [NETPWR/LIEBERT/COL]</dc:creator>
  <cp:keywords/>
  <dc:description/>
  <cp:lastModifiedBy>Jeremy Ruff</cp:lastModifiedBy>
  <cp:revision>33</cp:revision>
  <dcterms:created xsi:type="dcterms:W3CDTF">2019-10-23T17:10:00Z</dcterms:created>
  <dcterms:modified xsi:type="dcterms:W3CDTF">2019-10-25T19:10:00Z</dcterms:modified>
</cp:coreProperties>
</file>